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29B7" w14:textId="28E30FC7" w:rsidR="00DF41E0" w:rsidRDefault="00DF41E0" w:rsidP="006E3E80">
      <w:pPr>
        <w:spacing w:before="100" w:beforeAutospacing="1" w:after="100" w:afterAutospacing="1" w:line="360" w:lineRule="auto"/>
        <w:jc w:val="center"/>
        <w:rPr>
          <w:rFonts w:ascii="Times New Roman" w:hAnsi="Times New Roman" w:cs="Times New Roman"/>
          <w:sz w:val="24"/>
          <w:szCs w:val="24"/>
        </w:rPr>
      </w:pPr>
    </w:p>
    <w:p w14:paraId="29E0FC84" w14:textId="77777777" w:rsidR="00DF41E0" w:rsidRDefault="00DF41E0" w:rsidP="006E3E80">
      <w:pPr>
        <w:spacing w:before="100" w:beforeAutospacing="1" w:after="100" w:afterAutospacing="1" w:line="360" w:lineRule="auto"/>
        <w:jc w:val="center"/>
        <w:rPr>
          <w:rFonts w:ascii="Times New Roman" w:hAnsi="Times New Roman" w:cs="Times New Roman"/>
          <w:sz w:val="24"/>
          <w:szCs w:val="24"/>
        </w:rPr>
      </w:pPr>
    </w:p>
    <w:p w14:paraId="65AC9528" w14:textId="77777777" w:rsidR="00DF41E0" w:rsidRDefault="00DF41E0" w:rsidP="006E3E80">
      <w:pPr>
        <w:spacing w:before="100" w:beforeAutospacing="1" w:after="100" w:afterAutospacing="1" w:line="360" w:lineRule="auto"/>
        <w:jc w:val="center"/>
        <w:rPr>
          <w:rFonts w:ascii="Times New Roman" w:hAnsi="Times New Roman" w:cs="Times New Roman"/>
          <w:sz w:val="24"/>
          <w:szCs w:val="24"/>
        </w:rPr>
      </w:pPr>
    </w:p>
    <w:p w14:paraId="0EA3A3ED" w14:textId="0D529D67" w:rsidR="0046264E" w:rsidRPr="006E3E80" w:rsidRDefault="00FF3E6D" w:rsidP="006E3E80">
      <w:pPr>
        <w:spacing w:before="100" w:beforeAutospacing="1" w:after="100" w:afterAutospacing="1" w:line="360" w:lineRule="auto"/>
        <w:jc w:val="center"/>
        <w:rPr>
          <w:rFonts w:ascii="Times New Roman" w:hAnsi="Times New Roman" w:cs="Times New Roman"/>
          <w:sz w:val="24"/>
          <w:szCs w:val="24"/>
        </w:rPr>
      </w:pPr>
      <w:r>
        <w:rPr>
          <w:noProof/>
          <w:lang w:eastAsia="tr-TR"/>
        </w:rPr>
        <w:drawing>
          <wp:inline distT="0" distB="0" distL="0" distR="0" wp14:anchorId="61F36689" wp14:editId="66FBD2ED">
            <wp:extent cx="2083918" cy="2083918"/>
            <wp:effectExtent l="0" t="0" r="0" b="0"/>
            <wp:docPr id="1" name="Resim 1" descr="C:\Users\Ahmet Ertan\AppData\Local\Microsoft\Windows\INetCache\Content.MSO\30DD6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Ertan\AppData\Local\Microsoft\Windows\INetCache\Content.MSO\30DD6E7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944" cy="2103944"/>
                    </a:xfrm>
                    <a:prstGeom prst="rect">
                      <a:avLst/>
                    </a:prstGeom>
                    <a:noFill/>
                    <a:ln>
                      <a:noFill/>
                    </a:ln>
                  </pic:spPr>
                </pic:pic>
              </a:graphicData>
            </a:graphic>
          </wp:inline>
        </w:drawing>
      </w:r>
    </w:p>
    <w:sdt>
      <w:sdtPr>
        <w:rPr>
          <w:rFonts w:ascii="Times New Roman" w:eastAsiaTheme="majorEastAsia" w:hAnsi="Times New Roman" w:cs="Times New Roman"/>
          <w:spacing w:val="-7"/>
          <w:sz w:val="24"/>
          <w:szCs w:val="24"/>
        </w:rPr>
        <w:id w:val="-517083772"/>
        <w:docPartObj>
          <w:docPartGallery w:val="Cover Pages"/>
          <w:docPartUnique/>
        </w:docPartObj>
      </w:sdtPr>
      <w:sdtEndPr>
        <w:rPr>
          <w:rFonts w:eastAsiaTheme="minorEastAsia"/>
          <w:b/>
          <w:bCs/>
          <w:spacing w:val="30"/>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14:paraId="22521747" w14:textId="1DB5B1C2" w:rsidR="0046264E" w:rsidRPr="006E3E80" w:rsidRDefault="0046264E" w:rsidP="006E3E80">
          <w:pPr>
            <w:spacing w:before="100" w:beforeAutospacing="1" w:after="100" w:afterAutospacing="1" w:line="360" w:lineRule="auto"/>
            <w:jc w:val="center"/>
            <w:rPr>
              <w:rStyle w:val="GlBavuru"/>
              <w:rFonts w:ascii="Times New Roman" w:hAnsi="Times New Roman" w:cs="Times New Roman"/>
              <w:sz w:val="52"/>
              <w:szCs w:val="24"/>
              <w:u w:val="none"/>
            </w:rPr>
          </w:pPr>
          <w:r w:rsidRPr="006E3E80">
            <w:rPr>
              <w:rStyle w:val="GlBavuru"/>
              <w:rFonts w:ascii="Times New Roman" w:hAnsi="Times New Roman" w:cs="Times New Roman"/>
              <w:sz w:val="52"/>
              <w:szCs w:val="24"/>
              <w:u w:val="none"/>
            </w:rPr>
            <w:t>KİŞİSEL VERİLERİN</w:t>
          </w:r>
          <w:r w:rsidR="006E3E80" w:rsidRPr="006E3E80">
            <w:rPr>
              <w:rStyle w:val="GlBavuru"/>
              <w:rFonts w:ascii="Times New Roman" w:hAnsi="Times New Roman" w:cs="Times New Roman"/>
              <w:sz w:val="52"/>
              <w:szCs w:val="24"/>
              <w:u w:val="none"/>
            </w:rPr>
            <w:br/>
          </w:r>
          <w:r w:rsidRPr="006E3E80">
            <w:rPr>
              <w:rStyle w:val="GlBavuru"/>
              <w:rFonts w:ascii="Times New Roman" w:hAnsi="Times New Roman" w:cs="Times New Roman"/>
              <w:sz w:val="52"/>
              <w:szCs w:val="24"/>
              <w:u w:val="none"/>
            </w:rPr>
            <w:t>KORUNMASI VE İŞLENMESİ</w:t>
          </w:r>
          <w:r w:rsidR="006E3E80" w:rsidRPr="006E3E80">
            <w:rPr>
              <w:rStyle w:val="GlBavuru"/>
              <w:rFonts w:ascii="Times New Roman" w:hAnsi="Times New Roman" w:cs="Times New Roman"/>
              <w:sz w:val="52"/>
              <w:szCs w:val="24"/>
              <w:u w:val="none"/>
            </w:rPr>
            <w:br/>
          </w:r>
          <w:r w:rsidRPr="006E3E80">
            <w:rPr>
              <w:rStyle w:val="GlBavuru"/>
              <w:rFonts w:ascii="Times New Roman" w:hAnsi="Times New Roman" w:cs="Times New Roman"/>
              <w:sz w:val="52"/>
              <w:szCs w:val="24"/>
              <w:u w:val="none"/>
            </w:rPr>
            <w:t>POLİTİKASI</w:t>
          </w:r>
        </w:p>
        <w:tbl>
          <w:tblPr>
            <w:tblStyle w:val="KlavuzuTablo4-Vurgu3"/>
            <w:tblpPr w:leftFromText="141" w:rightFromText="141" w:vertAnchor="text" w:horzAnchor="margin" w:tblpY="3542"/>
            <w:tblW w:w="0" w:type="auto"/>
            <w:shd w:val="clear" w:color="auto" w:fill="002060"/>
            <w:tblLook w:val="04A0" w:firstRow="1" w:lastRow="0" w:firstColumn="1" w:lastColumn="0" w:noHBand="0" w:noVBand="1"/>
          </w:tblPr>
          <w:tblGrid>
            <w:gridCol w:w="1699"/>
            <w:gridCol w:w="7356"/>
          </w:tblGrid>
          <w:tr w:rsidR="006E3E80" w:rsidRPr="006E3E80" w14:paraId="1BF4CD88" w14:textId="77777777" w:rsidTr="006E3E8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9" w:type="dxa"/>
                <w:shd w:val="clear" w:color="auto" w:fill="002060"/>
              </w:tcPr>
              <w:p w14:paraId="464D339D" w14:textId="77777777" w:rsidR="006E3E80" w:rsidRPr="006E3E80" w:rsidRDefault="006E3E80" w:rsidP="006E3E80">
                <w:pPr>
                  <w:spacing w:line="360" w:lineRule="auto"/>
                  <w:jc w:val="both"/>
                  <w:rPr>
                    <w:rFonts w:ascii="Times New Roman" w:eastAsiaTheme="majorEastAsia" w:hAnsi="Times New Roman" w:cs="Times New Roman"/>
                    <w:color w:val="auto"/>
                    <w:spacing w:val="30"/>
                    <w:sz w:val="22"/>
                    <w:szCs w:val="2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E3E80">
                  <w:rPr>
                    <w:rFonts w:ascii="Times New Roman" w:eastAsiaTheme="majorEastAsia" w:hAnsi="Times New Roman" w:cs="Times New Roman"/>
                    <w:color w:val="auto"/>
                    <w:spacing w:val="30"/>
                    <w:sz w:val="22"/>
                    <w:szCs w:val="2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Doküman İçeriği</w:t>
                </w:r>
              </w:p>
            </w:tc>
            <w:tc>
              <w:tcPr>
                <w:tcW w:w="7356" w:type="dxa"/>
                <w:shd w:val="clear" w:color="auto" w:fill="002060"/>
              </w:tcPr>
              <w:p w14:paraId="1AC1E82D" w14:textId="2C0C1FB6" w:rsidR="006E3E80" w:rsidRPr="006E3E80" w:rsidRDefault="006E3E80"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E3E80">
                  <w:rPr>
                    <w:rFonts w:ascii="Times New Roman" w:hAnsi="Times New Roman" w:cs="Times New Roman"/>
                    <w:color w:val="auto"/>
                    <w:sz w:val="20"/>
                  </w:rPr>
                  <w:t xml:space="preserve">Bu politikanın amacı </w:t>
                </w:r>
                <w:r w:rsidR="00FF3E6D">
                  <w:rPr>
                    <w:rFonts w:ascii="Times New Roman" w:hAnsi="Times New Roman" w:cs="Times New Roman"/>
                    <w:color w:val="auto"/>
                  </w:rPr>
                  <w:t>T.C. KALECİK BELEDİYESİ</w:t>
                </w:r>
                <w:r w:rsidRPr="006E3E80">
                  <w:rPr>
                    <w:rFonts w:ascii="Times New Roman" w:hAnsi="Times New Roman" w:cs="Times New Roman"/>
                    <w:color w:val="auto"/>
                    <w:sz w:val="20"/>
                  </w:rPr>
                  <w:t xml:space="preserve"> tarafından, kişisel verilerin korunması ve işlenmesine ilişkin yöntem ve süreçlere ilişkin esasları belirlemektir.</w:t>
                </w:r>
              </w:p>
            </w:tc>
          </w:tr>
          <w:tr w:rsidR="006E3E80" w:rsidRPr="006E3E80" w14:paraId="03711A0E" w14:textId="77777777" w:rsidTr="006E3E8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699" w:type="dxa"/>
                <w:shd w:val="clear" w:color="auto" w:fill="002060"/>
              </w:tcPr>
              <w:p w14:paraId="197DA350" w14:textId="77777777" w:rsidR="006E3E80" w:rsidRPr="006E3E80" w:rsidRDefault="006E3E80"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Versiyon No</w:t>
                </w:r>
              </w:p>
            </w:tc>
            <w:tc>
              <w:tcPr>
                <w:tcW w:w="7356" w:type="dxa"/>
                <w:shd w:val="clear" w:color="auto" w:fill="002060"/>
              </w:tcPr>
              <w:p w14:paraId="03EF03CA" w14:textId="77777777" w:rsidR="006E3E80" w:rsidRPr="006E3E80" w:rsidRDefault="006E3E80" w:rsidP="006E3E80">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rPr>
                </w:pPr>
                <w:r w:rsidRPr="006E3E80">
                  <w:rPr>
                    <w:rFonts w:ascii="Times New Roman" w:hAnsi="Times New Roman" w:cs="Times New Roman"/>
                    <w:bCs/>
                    <w:sz w:val="20"/>
                  </w:rPr>
                  <w:t>1</w:t>
                </w:r>
              </w:p>
            </w:tc>
          </w:tr>
          <w:tr w:rsidR="006E3E80" w:rsidRPr="006E3E80" w14:paraId="5EA50679" w14:textId="77777777" w:rsidTr="006E3E80">
            <w:tc>
              <w:tcPr>
                <w:cnfStyle w:val="001000000000" w:firstRow="0" w:lastRow="0" w:firstColumn="1" w:lastColumn="0" w:oddVBand="0" w:evenVBand="0" w:oddHBand="0" w:evenHBand="0" w:firstRowFirstColumn="0" w:firstRowLastColumn="0" w:lastRowFirstColumn="0" w:lastRowLastColumn="0"/>
                <w:tcW w:w="1699" w:type="dxa"/>
                <w:shd w:val="clear" w:color="auto" w:fill="002060"/>
              </w:tcPr>
              <w:p w14:paraId="25012B02" w14:textId="77777777" w:rsidR="006E3E80" w:rsidRPr="006E3E80" w:rsidRDefault="006E3E80"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Dayanak</w:t>
                </w:r>
              </w:p>
            </w:tc>
            <w:tc>
              <w:tcPr>
                <w:tcW w:w="7356" w:type="dxa"/>
                <w:shd w:val="clear" w:color="auto" w:fill="002060"/>
              </w:tcPr>
              <w:p w14:paraId="38DBADBD" w14:textId="77777777" w:rsidR="006E3E80" w:rsidRPr="006E3E80" w:rsidRDefault="006E3E80"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3E80">
                  <w:rPr>
                    <w:rFonts w:ascii="Times New Roman" w:hAnsi="Times New Roman" w:cs="Times New Roman"/>
                    <w:sz w:val="20"/>
                  </w:rPr>
                  <w:t>6698 sayılı Kişisel Verilerin Korunması Kanunu</w:t>
                </w:r>
              </w:p>
            </w:tc>
          </w:tr>
          <w:tr w:rsidR="006E3E80" w:rsidRPr="006E3E80" w14:paraId="4F1269E3" w14:textId="77777777" w:rsidTr="006E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shd w:val="clear" w:color="auto" w:fill="002060"/>
              </w:tcPr>
              <w:p w14:paraId="7BF62F7D" w14:textId="77777777" w:rsidR="006E3E80" w:rsidRPr="006E3E80" w:rsidRDefault="006E3E80"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Onaylayan</w:t>
                </w:r>
              </w:p>
            </w:tc>
            <w:tc>
              <w:tcPr>
                <w:tcW w:w="7356" w:type="dxa"/>
                <w:shd w:val="clear" w:color="auto" w:fill="002060"/>
              </w:tcPr>
              <w:p w14:paraId="2E88BEF4" w14:textId="625BFFFF" w:rsidR="006E3E80" w:rsidRPr="006E3E80" w:rsidRDefault="00FF3E6D" w:rsidP="006E3E80">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T.C. KALECİK BELEDİYESİ</w:t>
                </w:r>
                <w:r w:rsidR="006E3E80" w:rsidRPr="006E3E80">
                  <w:rPr>
                    <w:rFonts w:ascii="Times New Roman" w:hAnsi="Times New Roman" w:cs="Times New Roman"/>
                    <w:sz w:val="20"/>
                  </w:rPr>
                  <w:t xml:space="preserve"> </w:t>
                </w:r>
              </w:p>
            </w:tc>
          </w:tr>
        </w:tbl>
        <w:p w14:paraId="0C7CCC22" w14:textId="7FD44733" w:rsidR="0046264E" w:rsidRPr="006E3E80" w:rsidRDefault="006E3E80" w:rsidP="006E3E80">
          <w:pPr>
            <w:spacing w:before="100" w:beforeAutospacing="1" w:after="100" w:afterAutospacing="1" w:line="360" w:lineRule="auto"/>
            <w:rPr>
              <w:rFonts w:ascii="Times New Roman" w:hAnsi="Times New Roman" w:cs="Times New Roman"/>
            </w:rPr>
          </w:pPr>
          <w:r w:rsidRPr="006E3E80">
            <w:rPr>
              <w:rFonts w:ascii="Times New Roman" w:hAnsi="Times New Roman" w:cs="Times New Roman"/>
            </w:rPr>
            <w:br/>
          </w:r>
          <w:r w:rsidRPr="006E3E80">
            <w:rPr>
              <w:rFonts w:ascii="Times New Roman" w:hAnsi="Times New Roman" w:cs="Times New Roman"/>
            </w:rPr>
            <w:br/>
          </w:r>
          <w:r w:rsidRPr="006E3E80">
            <w:rPr>
              <w:rFonts w:ascii="Times New Roman" w:hAnsi="Times New Roman" w:cs="Times New Roman"/>
            </w:rPr>
            <w:br/>
          </w:r>
        </w:p>
        <w:p w14:paraId="51F7524D" w14:textId="77777777" w:rsidR="006E3E80" w:rsidRPr="006E3E80" w:rsidRDefault="006E3E80" w:rsidP="006E3E80">
          <w:pPr>
            <w:spacing w:before="100" w:beforeAutospacing="1" w:after="100" w:afterAutospacing="1" w:line="360" w:lineRule="auto"/>
            <w:rPr>
              <w:rFonts w:ascii="Times New Roman" w:hAnsi="Times New Roman" w:cs="Times New Roman"/>
            </w:rPr>
          </w:pPr>
        </w:p>
        <w:p w14:paraId="6F7E2574" w14:textId="556FC029" w:rsidR="006E3E80" w:rsidRPr="006E3E80" w:rsidRDefault="006E3E80" w:rsidP="006E3E80">
          <w:pPr>
            <w:spacing w:before="100" w:beforeAutospacing="1" w:after="100" w:afterAutospacing="1" w:line="360" w:lineRule="auto"/>
            <w:rPr>
              <w:rFonts w:ascii="Times New Roman" w:hAnsi="Times New Roman" w:cs="Times New Roman"/>
            </w:rPr>
          </w:pPr>
        </w:p>
        <w:p w14:paraId="3AAD5BCA" w14:textId="77777777" w:rsidR="0046264E" w:rsidRPr="006E3E80" w:rsidRDefault="007D5523" w:rsidP="006E3E80">
          <w:pPr>
            <w:spacing w:before="100" w:beforeAutospacing="1" w:after="100" w:afterAutospacing="1" w:line="360" w:lineRule="auto"/>
            <w:rPr>
              <w:rFonts w:ascii="Times New Roman" w:hAnsi="Times New Roman" w:cs="Times New Roman"/>
            </w:rPr>
          </w:pPr>
        </w:p>
      </w:sdtContent>
    </w:sdt>
    <w:sdt>
      <w:sdtPr>
        <w:rPr>
          <w:rFonts w:asciiTheme="minorHAnsi" w:eastAsiaTheme="minorEastAsia" w:hAnsiTheme="minorHAnsi" w:cs="Times New Roman"/>
          <w:b/>
          <w:color w:val="auto"/>
          <w:sz w:val="18"/>
          <w:szCs w:val="18"/>
        </w:rPr>
        <w:id w:val="17053688"/>
        <w:docPartObj>
          <w:docPartGallery w:val="Table of Contents"/>
          <w:docPartUnique/>
        </w:docPartObj>
      </w:sdtPr>
      <w:sdtEndPr>
        <w:rPr>
          <w:b w:val="0"/>
          <w:bCs/>
        </w:rPr>
      </w:sdtEndPr>
      <w:sdtContent>
        <w:p w14:paraId="27A72263" w14:textId="77777777" w:rsidR="0046264E" w:rsidRPr="006E3E80" w:rsidRDefault="0046264E" w:rsidP="006E3E80">
          <w:pPr>
            <w:pStyle w:val="TBal"/>
            <w:spacing w:before="100" w:beforeAutospacing="1" w:after="100" w:afterAutospacing="1" w:line="276" w:lineRule="auto"/>
            <w:jc w:val="both"/>
            <w:rPr>
              <w:rFonts w:cs="Times New Roman"/>
              <w:b/>
              <w:color w:val="auto"/>
              <w:sz w:val="18"/>
              <w:szCs w:val="18"/>
            </w:rPr>
          </w:pPr>
          <w:r w:rsidRPr="006E3E80">
            <w:rPr>
              <w:rFonts w:eastAsiaTheme="minorEastAsia" w:cs="Times New Roman"/>
              <w:b/>
              <w:color w:val="auto"/>
              <w:sz w:val="18"/>
              <w:szCs w:val="18"/>
            </w:rPr>
            <w:t>İÇİNDEKİLER</w:t>
          </w:r>
        </w:p>
        <w:p w14:paraId="51DEE6D0" w14:textId="2A85BB9A" w:rsidR="0046264E" w:rsidRPr="006E3E80" w:rsidRDefault="0046264E" w:rsidP="006E3E80">
          <w:pPr>
            <w:pStyle w:val="T1"/>
            <w:spacing w:line="276" w:lineRule="auto"/>
            <w:rPr>
              <w:rFonts w:ascii="Times New Roman" w:hAnsi="Times New Roman" w:cs="Times New Roman"/>
              <w:b w:val="0"/>
              <w:bCs w:val="0"/>
              <w:caps w:val="0"/>
              <w:noProof/>
              <w:sz w:val="18"/>
              <w:szCs w:val="18"/>
              <w:lang w:eastAsia="tr-TR"/>
            </w:rPr>
          </w:pPr>
          <w:r w:rsidRPr="006E3E80">
            <w:rPr>
              <w:rFonts w:ascii="Times New Roman" w:hAnsi="Times New Roman" w:cs="Times New Roman"/>
              <w:sz w:val="18"/>
              <w:szCs w:val="18"/>
            </w:rPr>
            <w:fldChar w:fldCharType="begin"/>
          </w:r>
          <w:r w:rsidRPr="006E3E80">
            <w:rPr>
              <w:rFonts w:ascii="Times New Roman" w:hAnsi="Times New Roman" w:cs="Times New Roman"/>
              <w:sz w:val="18"/>
              <w:szCs w:val="18"/>
            </w:rPr>
            <w:instrText xml:space="preserve"> TOC \o "1-3" \h \z \u </w:instrText>
          </w:r>
          <w:r w:rsidRPr="006E3E80">
            <w:rPr>
              <w:rFonts w:ascii="Times New Roman" w:hAnsi="Times New Roman" w:cs="Times New Roman"/>
              <w:sz w:val="18"/>
              <w:szCs w:val="18"/>
            </w:rPr>
            <w:fldChar w:fldCharType="separate"/>
          </w:r>
          <w:hyperlink w:anchor="_Toc122420611" w:history="1">
            <w:r w:rsidR="00D96A82">
              <w:rPr>
                <w:rStyle w:val="Kpr"/>
                <w:rFonts w:ascii="Times New Roman" w:hAnsi="Times New Roman" w:cs="Times New Roman"/>
                <w:caps w:val="0"/>
                <w:noProof/>
                <w:color w:val="auto"/>
                <w:sz w:val="18"/>
                <w:szCs w:val="18"/>
              </w:rPr>
              <w:t>T.C. KALECİK BELEDİYES</w:t>
            </w:r>
            <w:r w:rsidRPr="006E3E80">
              <w:rPr>
                <w:rStyle w:val="Kpr"/>
                <w:rFonts w:ascii="Times New Roman" w:hAnsi="Times New Roman" w:cs="Times New Roman"/>
                <w:caps w:val="0"/>
                <w:noProof/>
                <w:color w:val="auto"/>
                <w:sz w:val="18"/>
                <w:szCs w:val="18"/>
              </w:rPr>
              <w:t>İ KİŞİSEL VERİLERİN KORUNMASI VE İŞLENMESİ POLİTİKASI</w:t>
            </w:r>
            <w:r w:rsidRPr="006E3E80">
              <w:rPr>
                <w:rFonts w:ascii="Times New Roman" w:hAnsi="Times New Roman" w:cs="Times New Roman"/>
                <w:caps w:val="0"/>
                <w:noProof/>
                <w:webHidden/>
                <w:sz w:val="18"/>
                <w:szCs w:val="18"/>
              </w:rPr>
              <w:tab/>
            </w:r>
            <w:r w:rsidRPr="006E3E80">
              <w:rPr>
                <w:rFonts w:ascii="Times New Roman" w:hAnsi="Times New Roman" w:cs="Times New Roman"/>
                <w:noProof/>
                <w:webHidden/>
                <w:sz w:val="18"/>
                <w:szCs w:val="18"/>
              </w:rPr>
              <w:fldChar w:fldCharType="begin"/>
            </w:r>
            <w:r w:rsidRPr="006E3E80">
              <w:rPr>
                <w:rFonts w:ascii="Times New Roman" w:hAnsi="Times New Roman" w:cs="Times New Roman"/>
                <w:noProof/>
                <w:webHidden/>
                <w:sz w:val="18"/>
                <w:szCs w:val="18"/>
              </w:rPr>
              <w:instrText xml:space="preserve"> PAGEREF _Toc122420611 \h </w:instrText>
            </w:r>
            <w:r w:rsidRPr="006E3E80">
              <w:rPr>
                <w:rFonts w:ascii="Times New Roman" w:hAnsi="Times New Roman" w:cs="Times New Roman"/>
                <w:noProof/>
                <w:webHidden/>
                <w:sz w:val="18"/>
                <w:szCs w:val="18"/>
              </w:rPr>
            </w:r>
            <w:r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w:t>
            </w:r>
            <w:r w:rsidRPr="006E3E80">
              <w:rPr>
                <w:rFonts w:ascii="Times New Roman" w:hAnsi="Times New Roman" w:cs="Times New Roman"/>
                <w:noProof/>
                <w:webHidden/>
                <w:sz w:val="18"/>
                <w:szCs w:val="18"/>
              </w:rPr>
              <w:fldChar w:fldCharType="end"/>
            </w:r>
          </w:hyperlink>
        </w:p>
        <w:p w14:paraId="6F4991E7" w14:textId="300F5236"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12" w:history="1">
            <w:r w:rsidR="0046264E" w:rsidRPr="006E3E80">
              <w:rPr>
                <w:rStyle w:val="Kpr"/>
                <w:rFonts w:ascii="Times New Roman" w:hAnsi="Times New Roman" w:cs="Times New Roman"/>
                <w:caps w:val="0"/>
                <w:noProof/>
                <w:color w:val="auto"/>
                <w:sz w:val="18"/>
                <w:szCs w:val="18"/>
              </w:rPr>
              <w:t>1.GİRİŞ</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_Toc122420612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w:t>
            </w:r>
            <w:r w:rsidR="0046264E" w:rsidRPr="006E3E80">
              <w:rPr>
                <w:rFonts w:ascii="Times New Roman" w:hAnsi="Times New Roman" w:cs="Times New Roman"/>
                <w:noProof/>
                <w:webHidden/>
                <w:sz w:val="18"/>
                <w:szCs w:val="18"/>
              </w:rPr>
              <w:fldChar w:fldCharType="end"/>
            </w:r>
          </w:hyperlink>
        </w:p>
        <w:p w14:paraId="746F2AAC" w14:textId="460BB4F2"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13" w:history="1">
            <w:r w:rsidR="0046264E" w:rsidRPr="006E3E80">
              <w:rPr>
                <w:rStyle w:val="Kpr"/>
                <w:rFonts w:ascii="Times New Roman" w:hAnsi="Times New Roman" w:cs="Times New Roman"/>
                <w:caps w:val="0"/>
                <w:noProof/>
                <w:color w:val="auto"/>
                <w:sz w:val="18"/>
                <w:szCs w:val="18"/>
              </w:rPr>
              <w:t>2.POLİTİKANIN AMACI VE KAPSAMI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_Toc122420613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w:t>
            </w:r>
            <w:r w:rsidR="0046264E" w:rsidRPr="006E3E80">
              <w:rPr>
                <w:rFonts w:ascii="Times New Roman" w:hAnsi="Times New Roman" w:cs="Times New Roman"/>
                <w:noProof/>
                <w:webHidden/>
                <w:sz w:val="18"/>
                <w:szCs w:val="18"/>
              </w:rPr>
              <w:fldChar w:fldCharType="end"/>
            </w:r>
          </w:hyperlink>
        </w:p>
        <w:p w14:paraId="67C50E14" w14:textId="3407CA6F"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14" w:history="1">
            <w:r w:rsidR="0046264E" w:rsidRPr="006E3E80">
              <w:rPr>
                <w:rStyle w:val="Kpr"/>
                <w:rFonts w:ascii="Times New Roman" w:hAnsi="Times New Roman" w:cs="Times New Roman"/>
                <w:caps w:val="0"/>
                <w:noProof/>
                <w:color w:val="auto"/>
                <w:sz w:val="18"/>
                <w:szCs w:val="18"/>
              </w:rPr>
              <w:t>3.KURUM TARAFINDAN KİŞİSEL VERİLERİN İŞLENME AMAÇLARI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_Toc122420614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w:t>
            </w:r>
            <w:r w:rsidR="0046264E" w:rsidRPr="006E3E80">
              <w:rPr>
                <w:rFonts w:ascii="Times New Roman" w:hAnsi="Times New Roman" w:cs="Times New Roman"/>
                <w:noProof/>
                <w:webHidden/>
                <w:sz w:val="18"/>
                <w:szCs w:val="18"/>
              </w:rPr>
              <w:fldChar w:fldCharType="end"/>
            </w:r>
          </w:hyperlink>
        </w:p>
        <w:p w14:paraId="0DBA1060" w14:textId="255CA3D6"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15" w:history="1">
            <w:r w:rsidR="0046264E" w:rsidRPr="006E3E80">
              <w:rPr>
                <w:rStyle w:val="Kpr"/>
                <w:rFonts w:ascii="Times New Roman" w:hAnsi="Times New Roman" w:cs="Times New Roman"/>
                <w:caps w:val="0"/>
                <w:noProof/>
                <w:color w:val="auto"/>
                <w:sz w:val="18"/>
                <w:szCs w:val="18"/>
              </w:rPr>
              <w:t>4.KİŞİSEL VERİ TOPLAMA YÖNTEMİ VE HUKUKİ SEBEBİ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_Toc122420615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3</w:t>
            </w:r>
            <w:r w:rsidR="0046264E" w:rsidRPr="006E3E80">
              <w:rPr>
                <w:rFonts w:ascii="Times New Roman" w:hAnsi="Times New Roman" w:cs="Times New Roman"/>
                <w:noProof/>
                <w:webHidden/>
                <w:sz w:val="18"/>
                <w:szCs w:val="18"/>
              </w:rPr>
              <w:fldChar w:fldCharType="end"/>
            </w:r>
          </w:hyperlink>
        </w:p>
        <w:p w14:paraId="3612F710" w14:textId="7AEB30FF"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16" w:history="1">
            <w:r w:rsidR="0046264E" w:rsidRPr="006E3E80">
              <w:rPr>
                <w:rStyle w:val="Kpr"/>
                <w:rFonts w:ascii="Times New Roman" w:hAnsi="Times New Roman" w:cs="Times New Roman"/>
                <w:caps w:val="0"/>
                <w:noProof/>
                <w:color w:val="auto"/>
                <w:sz w:val="18"/>
                <w:szCs w:val="18"/>
              </w:rPr>
              <w:t>5.KİŞİSEL VERİLERİN İŞLENMESİNE İLİŞKİN İLKELER</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_Toc122420616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3</w:t>
            </w:r>
            <w:r w:rsidR="0046264E" w:rsidRPr="006E3E80">
              <w:rPr>
                <w:rFonts w:ascii="Times New Roman" w:hAnsi="Times New Roman" w:cs="Times New Roman"/>
                <w:noProof/>
                <w:webHidden/>
                <w:sz w:val="18"/>
                <w:szCs w:val="18"/>
              </w:rPr>
              <w:fldChar w:fldCharType="end"/>
            </w:r>
          </w:hyperlink>
        </w:p>
        <w:p w14:paraId="109CDF88" w14:textId="0D7C857E"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17" w:history="1">
            <w:r w:rsidR="0046264E" w:rsidRPr="006E3E80">
              <w:rPr>
                <w:rStyle w:val="Kpr"/>
                <w:rFonts w:ascii="Times New Roman" w:hAnsi="Times New Roman" w:cs="Times New Roman"/>
                <w:noProof/>
                <w:color w:val="auto"/>
                <w:sz w:val="18"/>
                <w:szCs w:val="18"/>
              </w:rPr>
              <w:t>5.1. HUKUKA VE DÜRÜSTLÜK KURALLARINA UYGUN OLMA İLKESİ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_Toc122420617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3</w:t>
            </w:r>
            <w:r w:rsidR="0046264E" w:rsidRPr="006E3E80">
              <w:rPr>
                <w:rFonts w:ascii="Times New Roman" w:hAnsi="Times New Roman" w:cs="Times New Roman"/>
                <w:noProof/>
                <w:webHidden/>
                <w:sz w:val="18"/>
                <w:szCs w:val="18"/>
              </w:rPr>
              <w:fldChar w:fldCharType="end"/>
            </w:r>
          </w:hyperlink>
        </w:p>
        <w:p w14:paraId="6D381927" w14:textId="65275C7B"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18" w:history="1">
            <w:r w:rsidR="0046264E" w:rsidRPr="006E3E80">
              <w:rPr>
                <w:rStyle w:val="Kpr"/>
                <w:rFonts w:ascii="Times New Roman" w:hAnsi="Times New Roman" w:cs="Times New Roman"/>
                <w:noProof/>
                <w:color w:val="auto"/>
                <w:sz w:val="18"/>
                <w:szCs w:val="18"/>
              </w:rPr>
              <w:t>5.2. KİŞİSEL VERİLERİN DOĞRU VE GEREKTİĞİNDE GÜNCEL OLMASINI SAĞLAMA İLKESİ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_Toc122420618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4</w:t>
            </w:r>
            <w:r w:rsidR="0046264E" w:rsidRPr="006E3E80">
              <w:rPr>
                <w:rFonts w:ascii="Times New Roman" w:hAnsi="Times New Roman" w:cs="Times New Roman"/>
                <w:noProof/>
                <w:webHidden/>
                <w:sz w:val="18"/>
                <w:szCs w:val="18"/>
              </w:rPr>
              <w:fldChar w:fldCharType="end"/>
            </w:r>
          </w:hyperlink>
        </w:p>
        <w:p w14:paraId="1C29E894" w14:textId="3C822201"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19" w:history="1">
            <w:r w:rsidR="0046264E" w:rsidRPr="006E3E80">
              <w:rPr>
                <w:rStyle w:val="Kpr"/>
                <w:rFonts w:ascii="Times New Roman" w:hAnsi="Times New Roman" w:cs="Times New Roman"/>
                <w:noProof/>
                <w:color w:val="auto"/>
                <w:sz w:val="18"/>
                <w:szCs w:val="18"/>
              </w:rPr>
              <w:t>5.3. BELİRLİ, AÇIK VE MEŞRU AMAÇLAR İÇİN İŞLEME İLKESİ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_Toc122420619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4</w:t>
            </w:r>
            <w:r w:rsidR="0046264E" w:rsidRPr="006E3E80">
              <w:rPr>
                <w:rFonts w:ascii="Times New Roman" w:hAnsi="Times New Roman" w:cs="Times New Roman"/>
                <w:noProof/>
                <w:webHidden/>
                <w:sz w:val="18"/>
                <w:szCs w:val="18"/>
              </w:rPr>
              <w:fldChar w:fldCharType="end"/>
            </w:r>
          </w:hyperlink>
        </w:p>
        <w:p w14:paraId="0ECC2F8A" w14:textId="4D0C317B"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0" w:history="1">
            <w:r w:rsidR="0046264E" w:rsidRPr="006E3E80">
              <w:rPr>
                <w:rStyle w:val="Kpr"/>
                <w:rFonts w:ascii="Times New Roman" w:hAnsi="Times New Roman" w:cs="Times New Roman"/>
                <w:noProof/>
                <w:color w:val="auto"/>
                <w:sz w:val="18"/>
                <w:szCs w:val="18"/>
              </w:rPr>
              <w:t>5.4. KİŞİSEL VERİLERİN, İŞLENDİKLERİ AMAÇLA BAĞLANTILI, SINIRLI VE ÖLÇÜLÜ OLMASI İLKESİ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_Toc122420620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4</w:t>
            </w:r>
            <w:r w:rsidR="0046264E" w:rsidRPr="006E3E80">
              <w:rPr>
                <w:rFonts w:ascii="Times New Roman" w:hAnsi="Times New Roman" w:cs="Times New Roman"/>
                <w:noProof/>
                <w:webHidden/>
                <w:sz w:val="18"/>
                <w:szCs w:val="18"/>
              </w:rPr>
              <w:fldChar w:fldCharType="end"/>
            </w:r>
          </w:hyperlink>
        </w:p>
        <w:p w14:paraId="4A487655" w14:textId="27E207DF"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1" w:history="1">
            <w:r w:rsidR="0046264E" w:rsidRPr="006E3E80">
              <w:rPr>
                <w:rStyle w:val="Kpr"/>
                <w:rFonts w:ascii="Times New Roman" w:hAnsi="Times New Roman" w:cs="Times New Roman"/>
                <w:noProof/>
                <w:color w:val="auto"/>
                <w:sz w:val="18"/>
                <w:szCs w:val="18"/>
              </w:rPr>
              <w:t>5.5. İLGİLİ MEVZUATTA ÖNGÖRÜLEN VEYA İŞLENDİKLERİ AMAÇ İÇİN GEREKLİ OLAN SÜRE KADAR MUHAFAZA ETME İLKESİ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_Toc122420621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4</w:t>
            </w:r>
            <w:r w:rsidR="0046264E" w:rsidRPr="006E3E80">
              <w:rPr>
                <w:rFonts w:ascii="Times New Roman" w:hAnsi="Times New Roman" w:cs="Times New Roman"/>
                <w:noProof/>
                <w:webHidden/>
                <w:sz w:val="18"/>
                <w:szCs w:val="18"/>
              </w:rPr>
              <w:fldChar w:fldCharType="end"/>
            </w:r>
          </w:hyperlink>
        </w:p>
        <w:p w14:paraId="58F0735E" w14:textId="3E5E1668"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22" w:history="1">
            <w:r w:rsidR="0046264E" w:rsidRPr="006E3E80">
              <w:rPr>
                <w:rStyle w:val="Kpr"/>
                <w:rFonts w:ascii="Times New Roman" w:hAnsi="Times New Roman" w:cs="Times New Roman"/>
                <w:caps w:val="0"/>
                <w:noProof/>
                <w:color w:val="auto"/>
                <w:sz w:val="18"/>
                <w:szCs w:val="18"/>
              </w:rPr>
              <w:t>6.KİŞİSEL VERİLERİN İŞLENME ŞARTLARI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_Toc122420622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5</w:t>
            </w:r>
            <w:r w:rsidR="0046264E" w:rsidRPr="006E3E80">
              <w:rPr>
                <w:rFonts w:ascii="Times New Roman" w:hAnsi="Times New Roman" w:cs="Times New Roman"/>
                <w:noProof/>
                <w:webHidden/>
                <w:sz w:val="18"/>
                <w:szCs w:val="18"/>
              </w:rPr>
              <w:fldChar w:fldCharType="end"/>
            </w:r>
          </w:hyperlink>
        </w:p>
        <w:p w14:paraId="1B86CAD9" w14:textId="05103E70"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3" w:history="1">
            <w:r w:rsidR="0046264E" w:rsidRPr="006E3E80">
              <w:rPr>
                <w:rStyle w:val="Kpr"/>
                <w:rFonts w:ascii="Times New Roman" w:hAnsi="Times New Roman" w:cs="Times New Roman"/>
                <w:noProof/>
                <w:color w:val="auto"/>
                <w:sz w:val="18"/>
                <w:szCs w:val="18"/>
              </w:rPr>
              <w:t>6.1. KİŞİSEL VERİLERİN İŞLENME ŞARTLARI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_Toc122420623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5</w:t>
            </w:r>
            <w:r w:rsidR="0046264E" w:rsidRPr="006E3E80">
              <w:rPr>
                <w:rFonts w:ascii="Times New Roman" w:hAnsi="Times New Roman" w:cs="Times New Roman"/>
                <w:noProof/>
                <w:webHidden/>
                <w:sz w:val="18"/>
                <w:szCs w:val="18"/>
              </w:rPr>
              <w:fldChar w:fldCharType="end"/>
            </w:r>
          </w:hyperlink>
        </w:p>
        <w:p w14:paraId="1D209750" w14:textId="0EA697B5"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4" w:history="1">
            <w:r w:rsidR="0046264E" w:rsidRPr="006E3E80">
              <w:rPr>
                <w:rStyle w:val="Kpr"/>
                <w:rFonts w:ascii="Times New Roman" w:hAnsi="Times New Roman" w:cs="Times New Roman"/>
                <w:noProof/>
                <w:color w:val="auto"/>
                <w:sz w:val="18"/>
                <w:szCs w:val="18"/>
              </w:rPr>
              <w:t>6.2. ÖZEL NİTELİKLİ KİŞİSEL VERİLERİN İŞLENME ŞARTLARI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_Toc122420624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7</w:t>
            </w:r>
            <w:r w:rsidR="0046264E" w:rsidRPr="006E3E80">
              <w:rPr>
                <w:rFonts w:ascii="Times New Roman" w:hAnsi="Times New Roman" w:cs="Times New Roman"/>
                <w:noProof/>
                <w:webHidden/>
                <w:sz w:val="18"/>
                <w:szCs w:val="18"/>
              </w:rPr>
              <w:fldChar w:fldCharType="end"/>
            </w:r>
          </w:hyperlink>
        </w:p>
        <w:p w14:paraId="06599F8C" w14:textId="0CCA3535"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25" w:history="1">
            <w:r w:rsidR="0046264E" w:rsidRPr="006E3E80">
              <w:rPr>
                <w:rStyle w:val="Kpr"/>
                <w:rFonts w:ascii="Times New Roman" w:hAnsi="Times New Roman" w:cs="Times New Roman"/>
                <w:caps w:val="0"/>
                <w:noProof/>
                <w:color w:val="auto"/>
                <w:sz w:val="18"/>
                <w:szCs w:val="18"/>
              </w:rPr>
              <w:t>7.KİŞİSEL VERİLERİ İŞLENEN KİŞİLER</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_Toc122420625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7</w:t>
            </w:r>
            <w:r w:rsidR="0046264E" w:rsidRPr="006E3E80">
              <w:rPr>
                <w:rFonts w:ascii="Times New Roman" w:hAnsi="Times New Roman" w:cs="Times New Roman"/>
                <w:noProof/>
                <w:webHidden/>
                <w:sz w:val="18"/>
                <w:szCs w:val="18"/>
              </w:rPr>
              <w:fldChar w:fldCharType="end"/>
            </w:r>
          </w:hyperlink>
        </w:p>
        <w:p w14:paraId="374A7C47" w14:textId="61F33C72"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26" w:history="1">
            <w:r w:rsidR="0046264E" w:rsidRPr="006E3E80">
              <w:rPr>
                <w:rStyle w:val="Kpr"/>
                <w:rFonts w:ascii="Times New Roman" w:hAnsi="Times New Roman" w:cs="Times New Roman"/>
                <w:caps w:val="0"/>
                <w:noProof/>
                <w:color w:val="auto"/>
                <w:sz w:val="18"/>
                <w:szCs w:val="18"/>
              </w:rPr>
              <w:t>8.VERİ KATEGORİLERİ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_Toc122420626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10</w:t>
            </w:r>
            <w:r w:rsidR="0046264E" w:rsidRPr="006E3E80">
              <w:rPr>
                <w:rFonts w:ascii="Times New Roman" w:hAnsi="Times New Roman" w:cs="Times New Roman"/>
                <w:noProof/>
                <w:webHidden/>
                <w:sz w:val="18"/>
                <w:szCs w:val="18"/>
              </w:rPr>
              <w:fldChar w:fldCharType="end"/>
            </w:r>
          </w:hyperlink>
        </w:p>
        <w:p w14:paraId="3F8E6F08" w14:textId="2AD54350"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27" w:history="1">
            <w:r w:rsidR="0046264E" w:rsidRPr="006E3E80">
              <w:rPr>
                <w:rStyle w:val="Kpr"/>
                <w:rFonts w:ascii="Times New Roman" w:hAnsi="Times New Roman" w:cs="Times New Roman"/>
                <w:caps w:val="0"/>
                <w:noProof/>
                <w:color w:val="auto"/>
                <w:sz w:val="18"/>
                <w:szCs w:val="18"/>
              </w:rPr>
              <w:t>9.KURUMUN YÜKÜMLÜLÜKLERİ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_Toc122420627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10</w:t>
            </w:r>
            <w:r w:rsidR="0046264E" w:rsidRPr="006E3E80">
              <w:rPr>
                <w:rFonts w:ascii="Times New Roman" w:hAnsi="Times New Roman" w:cs="Times New Roman"/>
                <w:noProof/>
                <w:webHidden/>
                <w:sz w:val="18"/>
                <w:szCs w:val="18"/>
              </w:rPr>
              <w:fldChar w:fldCharType="end"/>
            </w:r>
          </w:hyperlink>
        </w:p>
        <w:p w14:paraId="56466B6F" w14:textId="33E78855"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8" w:history="1">
            <w:r w:rsidR="0046264E" w:rsidRPr="006E3E80">
              <w:rPr>
                <w:rStyle w:val="Kpr"/>
                <w:rFonts w:ascii="Times New Roman" w:hAnsi="Times New Roman" w:cs="Times New Roman"/>
                <w:noProof/>
                <w:color w:val="auto"/>
                <w:sz w:val="18"/>
                <w:szCs w:val="18"/>
              </w:rPr>
              <w:t>9.1. KİŞİSEL VERİ SAHİBİNİ AYDINLATMA YÜKÜMLÜLÜĞÜ</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_Toc122420628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11</w:t>
            </w:r>
            <w:r w:rsidR="0046264E" w:rsidRPr="006E3E80">
              <w:rPr>
                <w:rFonts w:ascii="Times New Roman" w:hAnsi="Times New Roman" w:cs="Times New Roman"/>
                <w:noProof/>
                <w:webHidden/>
                <w:sz w:val="18"/>
                <w:szCs w:val="18"/>
              </w:rPr>
              <w:fldChar w:fldCharType="end"/>
            </w:r>
          </w:hyperlink>
        </w:p>
        <w:p w14:paraId="66945FE2" w14:textId="669C3984"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29" w:history="1">
            <w:r w:rsidR="0046264E" w:rsidRPr="006E3E80">
              <w:rPr>
                <w:rStyle w:val="Kpr"/>
                <w:rFonts w:ascii="Times New Roman" w:hAnsi="Times New Roman" w:cs="Times New Roman"/>
                <w:noProof/>
                <w:color w:val="auto"/>
                <w:sz w:val="18"/>
                <w:szCs w:val="18"/>
              </w:rPr>
              <w:t>9.2. KİŞİSEL VERİLERİN GÜVENLİĞİNE İLİŞKİN YÜKÜMLÜLÜKLER</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_Toc122420629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11</w:t>
            </w:r>
            <w:r w:rsidR="0046264E" w:rsidRPr="006E3E80">
              <w:rPr>
                <w:rFonts w:ascii="Times New Roman" w:hAnsi="Times New Roman" w:cs="Times New Roman"/>
                <w:noProof/>
                <w:webHidden/>
                <w:sz w:val="18"/>
                <w:szCs w:val="18"/>
              </w:rPr>
              <w:fldChar w:fldCharType="end"/>
            </w:r>
          </w:hyperlink>
        </w:p>
        <w:p w14:paraId="652F43C8" w14:textId="3E3E9DAC"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30" w:history="1">
            <w:r w:rsidR="0046264E" w:rsidRPr="006E3E80">
              <w:rPr>
                <w:rStyle w:val="Kpr"/>
                <w:rFonts w:ascii="Times New Roman" w:hAnsi="Times New Roman" w:cs="Times New Roman"/>
                <w:noProof/>
                <w:color w:val="auto"/>
                <w:sz w:val="18"/>
                <w:szCs w:val="18"/>
              </w:rPr>
              <w:t>9.3. KİŞİSEL VERİ SAHİPLERİ TARAFINDAN YAPILAN BAŞVURULARIN SONUÇLANDIRILMASI YÜKÜMLÜLÜĞÜ</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_Toc122420630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14</w:t>
            </w:r>
            <w:r w:rsidR="0046264E" w:rsidRPr="006E3E80">
              <w:rPr>
                <w:rFonts w:ascii="Times New Roman" w:hAnsi="Times New Roman" w:cs="Times New Roman"/>
                <w:noProof/>
                <w:webHidden/>
                <w:sz w:val="18"/>
                <w:szCs w:val="18"/>
              </w:rPr>
              <w:fldChar w:fldCharType="end"/>
            </w:r>
          </w:hyperlink>
        </w:p>
        <w:p w14:paraId="614831F6" w14:textId="71919433"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32" w:history="1">
            <w:r w:rsidR="0046264E" w:rsidRPr="006E3E80">
              <w:rPr>
                <w:rStyle w:val="Kpr"/>
                <w:rFonts w:ascii="Times New Roman" w:hAnsi="Times New Roman" w:cs="Times New Roman"/>
                <w:caps w:val="0"/>
                <w:noProof/>
                <w:color w:val="auto"/>
                <w:sz w:val="18"/>
                <w:szCs w:val="18"/>
              </w:rPr>
              <w:t>10.KİŞİSEL VERİ SAHİPLERİNİN HAKLARI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_Toc122420632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15</w:t>
            </w:r>
            <w:r w:rsidR="0046264E" w:rsidRPr="006E3E80">
              <w:rPr>
                <w:rFonts w:ascii="Times New Roman" w:hAnsi="Times New Roman" w:cs="Times New Roman"/>
                <w:noProof/>
                <w:webHidden/>
                <w:sz w:val="18"/>
                <w:szCs w:val="18"/>
              </w:rPr>
              <w:fldChar w:fldCharType="end"/>
            </w:r>
          </w:hyperlink>
        </w:p>
        <w:p w14:paraId="29B19032" w14:textId="10CE966D"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33" w:history="1">
            <w:r w:rsidR="0046264E" w:rsidRPr="006E3E80">
              <w:rPr>
                <w:rStyle w:val="Kpr"/>
                <w:rFonts w:ascii="Times New Roman" w:hAnsi="Times New Roman" w:cs="Times New Roman"/>
                <w:caps w:val="0"/>
                <w:noProof/>
                <w:color w:val="auto"/>
                <w:sz w:val="18"/>
                <w:szCs w:val="18"/>
              </w:rPr>
              <w:t>11.KİŞİSEL VERİLERİN SAKLANMA SÜRELERİ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_Toc122420633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16</w:t>
            </w:r>
            <w:r w:rsidR="0046264E" w:rsidRPr="006E3E80">
              <w:rPr>
                <w:rFonts w:ascii="Times New Roman" w:hAnsi="Times New Roman" w:cs="Times New Roman"/>
                <w:noProof/>
                <w:webHidden/>
                <w:sz w:val="18"/>
                <w:szCs w:val="18"/>
              </w:rPr>
              <w:fldChar w:fldCharType="end"/>
            </w:r>
          </w:hyperlink>
        </w:p>
        <w:p w14:paraId="1BF5A23C" w14:textId="65EC29AD"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34" w:history="1">
            <w:r w:rsidR="0046264E" w:rsidRPr="006E3E80">
              <w:rPr>
                <w:rStyle w:val="Kpr"/>
                <w:rFonts w:ascii="Times New Roman" w:hAnsi="Times New Roman" w:cs="Times New Roman"/>
                <w:caps w:val="0"/>
                <w:noProof/>
                <w:color w:val="auto"/>
                <w:sz w:val="18"/>
                <w:szCs w:val="18"/>
              </w:rPr>
              <w:t>12.KİŞİSEL VERİLERİN SİLİNMESİ, YOK EDİLMESİ VE ANONİM HALE GETİRİLMESİ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_Toc122420634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17</w:t>
            </w:r>
            <w:r w:rsidR="0046264E" w:rsidRPr="006E3E80">
              <w:rPr>
                <w:rFonts w:ascii="Times New Roman" w:hAnsi="Times New Roman" w:cs="Times New Roman"/>
                <w:noProof/>
                <w:webHidden/>
                <w:sz w:val="18"/>
                <w:szCs w:val="18"/>
              </w:rPr>
              <w:fldChar w:fldCharType="end"/>
            </w:r>
          </w:hyperlink>
        </w:p>
        <w:p w14:paraId="395DA9FE" w14:textId="31ED89A0"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35" w:history="1">
            <w:r w:rsidR="0046264E" w:rsidRPr="006E3E80">
              <w:rPr>
                <w:rStyle w:val="Kpr"/>
                <w:rFonts w:ascii="Times New Roman" w:hAnsi="Times New Roman" w:cs="Times New Roman"/>
                <w:noProof/>
                <w:color w:val="auto"/>
                <w:sz w:val="18"/>
                <w:szCs w:val="18"/>
              </w:rPr>
              <w:t>12.1. KİŞİSEL VERİLERİN SİLİNMESİ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_Toc122420635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17</w:t>
            </w:r>
            <w:r w:rsidR="0046264E" w:rsidRPr="006E3E80">
              <w:rPr>
                <w:rFonts w:ascii="Times New Roman" w:hAnsi="Times New Roman" w:cs="Times New Roman"/>
                <w:noProof/>
                <w:webHidden/>
                <w:sz w:val="18"/>
                <w:szCs w:val="18"/>
              </w:rPr>
              <w:fldChar w:fldCharType="end"/>
            </w:r>
          </w:hyperlink>
        </w:p>
        <w:p w14:paraId="594F5914" w14:textId="389E00FD"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36" w:history="1">
            <w:r w:rsidR="0046264E" w:rsidRPr="006E3E80">
              <w:rPr>
                <w:rStyle w:val="Kpr"/>
                <w:rFonts w:ascii="Times New Roman" w:hAnsi="Times New Roman" w:cs="Times New Roman"/>
                <w:noProof/>
                <w:color w:val="auto"/>
                <w:sz w:val="18"/>
                <w:szCs w:val="18"/>
              </w:rPr>
              <w:t>12.2. KİŞİSEL VERİLERİN YOK EDİLMESİ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_Toc122420636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18</w:t>
            </w:r>
            <w:r w:rsidR="0046264E" w:rsidRPr="006E3E80">
              <w:rPr>
                <w:rFonts w:ascii="Times New Roman" w:hAnsi="Times New Roman" w:cs="Times New Roman"/>
                <w:noProof/>
                <w:webHidden/>
                <w:sz w:val="18"/>
                <w:szCs w:val="18"/>
              </w:rPr>
              <w:fldChar w:fldCharType="end"/>
            </w:r>
          </w:hyperlink>
        </w:p>
        <w:p w14:paraId="54192C01" w14:textId="1DBD4F5B"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37" w:history="1">
            <w:r w:rsidR="0046264E" w:rsidRPr="006E3E80">
              <w:rPr>
                <w:rStyle w:val="Kpr"/>
                <w:rFonts w:ascii="Times New Roman" w:hAnsi="Times New Roman" w:cs="Times New Roman"/>
                <w:noProof/>
                <w:color w:val="auto"/>
                <w:sz w:val="18"/>
                <w:szCs w:val="18"/>
              </w:rPr>
              <w:t>12.3. KİŞİSEL VERİLERİN ANONİM HALE GETİRİLMESİ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_Toc122420637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18</w:t>
            </w:r>
            <w:r w:rsidR="0046264E" w:rsidRPr="006E3E80">
              <w:rPr>
                <w:rFonts w:ascii="Times New Roman" w:hAnsi="Times New Roman" w:cs="Times New Roman"/>
                <w:noProof/>
                <w:webHidden/>
                <w:sz w:val="18"/>
                <w:szCs w:val="18"/>
              </w:rPr>
              <w:fldChar w:fldCharType="end"/>
            </w:r>
          </w:hyperlink>
        </w:p>
        <w:p w14:paraId="64BA171A" w14:textId="6DF055F6"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38" w:history="1">
            <w:r w:rsidR="0046264E" w:rsidRPr="006E3E80">
              <w:rPr>
                <w:rStyle w:val="Kpr"/>
                <w:rFonts w:ascii="Times New Roman" w:hAnsi="Times New Roman" w:cs="Times New Roman"/>
                <w:caps w:val="0"/>
                <w:noProof/>
                <w:color w:val="auto"/>
                <w:sz w:val="18"/>
                <w:szCs w:val="18"/>
              </w:rPr>
              <w:t>13.KURUM TARAFINDAN KİŞİSEL VERİLERİN AKTARILMASI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_Toc122420638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18</w:t>
            </w:r>
            <w:r w:rsidR="0046264E" w:rsidRPr="006E3E80">
              <w:rPr>
                <w:rFonts w:ascii="Times New Roman" w:hAnsi="Times New Roman" w:cs="Times New Roman"/>
                <w:noProof/>
                <w:webHidden/>
                <w:sz w:val="18"/>
                <w:szCs w:val="18"/>
              </w:rPr>
              <w:fldChar w:fldCharType="end"/>
            </w:r>
          </w:hyperlink>
        </w:p>
        <w:p w14:paraId="52151A22" w14:textId="0ADB99D3"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39" w:history="1">
            <w:r w:rsidR="0046264E" w:rsidRPr="006E3E80">
              <w:rPr>
                <w:rStyle w:val="Kpr"/>
                <w:rFonts w:ascii="Times New Roman" w:hAnsi="Times New Roman" w:cs="Times New Roman"/>
                <w:noProof/>
                <w:color w:val="auto"/>
                <w:sz w:val="18"/>
                <w:szCs w:val="18"/>
              </w:rPr>
              <w:t>13.1. KİŞİSEL VERİLERİN YURT İÇİNDE AKTARILMASI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_Toc122420639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19</w:t>
            </w:r>
            <w:r w:rsidR="0046264E" w:rsidRPr="006E3E80">
              <w:rPr>
                <w:rFonts w:ascii="Times New Roman" w:hAnsi="Times New Roman" w:cs="Times New Roman"/>
                <w:noProof/>
                <w:webHidden/>
                <w:sz w:val="18"/>
                <w:szCs w:val="18"/>
              </w:rPr>
              <w:fldChar w:fldCharType="end"/>
            </w:r>
          </w:hyperlink>
        </w:p>
        <w:p w14:paraId="0E987474" w14:textId="5AD498E0"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40" w:history="1">
            <w:r w:rsidR="0046264E" w:rsidRPr="006E3E80">
              <w:rPr>
                <w:rStyle w:val="Kpr"/>
                <w:rFonts w:ascii="Times New Roman" w:hAnsi="Times New Roman" w:cs="Times New Roman"/>
                <w:noProof/>
                <w:color w:val="auto"/>
                <w:sz w:val="18"/>
                <w:szCs w:val="18"/>
              </w:rPr>
              <w:t>13.2. KİŞİSEL VERİLERİN YURT DIŞINA AKTARILMASI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_Toc122420640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20</w:t>
            </w:r>
            <w:r w:rsidR="0046264E" w:rsidRPr="006E3E80">
              <w:rPr>
                <w:rFonts w:ascii="Times New Roman" w:hAnsi="Times New Roman" w:cs="Times New Roman"/>
                <w:noProof/>
                <w:webHidden/>
                <w:sz w:val="18"/>
                <w:szCs w:val="18"/>
              </w:rPr>
              <w:fldChar w:fldCharType="end"/>
            </w:r>
          </w:hyperlink>
        </w:p>
        <w:p w14:paraId="09B8416A" w14:textId="0EB1C73B"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41" w:history="1">
            <w:r w:rsidR="0046264E" w:rsidRPr="006E3E80">
              <w:rPr>
                <w:rStyle w:val="Kpr"/>
                <w:rFonts w:ascii="Times New Roman" w:hAnsi="Times New Roman" w:cs="Times New Roman"/>
                <w:caps w:val="0"/>
                <w:noProof/>
                <w:color w:val="auto"/>
                <w:sz w:val="18"/>
                <w:szCs w:val="18"/>
              </w:rPr>
              <w:t>14.KURUM BÜNYESİNDE KİŞİSEL VERİLERİN KORUNMASI VE İŞLENMESİ ORGANİZASYON YAPISI</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_Toc122420641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21</w:t>
            </w:r>
            <w:r w:rsidR="0046264E" w:rsidRPr="006E3E80">
              <w:rPr>
                <w:rFonts w:ascii="Times New Roman" w:hAnsi="Times New Roman" w:cs="Times New Roman"/>
                <w:noProof/>
                <w:webHidden/>
                <w:sz w:val="18"/>
                <w:szCs w:val="18"/>
              </w:rPr>
              <w:fldChar w:fldCharType="end"/>
            </w:r>
          </w:hyperlink>
        </w:p>
        <w:p w14:paraId="7CB2269E" w14:textId="665584F2"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43" w:history="1">
            <w:r w:rsidR="0046264E" w:rsidRPr="006E3E80">
              <w:rPr>
                <w:rStyle w:val="Kpr"/>
                <w:rFonts w:ascii="Times New Roman" w:hAnsi="Times New Roman" w:cs="Times New Roman"/>
                <w:noProof/>
                <w:color w:val="auto"/>
                <w:sz w:val="18"/>
                <w:szCs w:val="18"/>
              </w:rPr>
              <w:t>14.1. VERİ SORUMLUSU ÜST YÖNETİMİ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_Toc122420643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21</w:t>
            </w:r>
            <w:r w:rsidR="0046264E" w:rsidRPr="006E3E80">
              <w:rPr>
                <w:rFonts w:ascii="Times New Roman" w:hAnsi="Times New Roman" w:cs="Times New Roman"/>
                <w:noProof/>
                <w:webHidden/>
                <w:sz w:val="18"/>
                <w:szCs w:val="18"/>
              </w:rPr>
              <w:fldChar w:fldCharType="end"/>
            </w:r>
          </w:hyperlink>
        </w:p>
        <w:p w14:paraId="5980748E" w14:textId="3FC7F530"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44" w:history="1">
            <w:r w:rsidR="0046264E" w:rsidRPr="006E3E80">
              <w:rPr>
                <w:rStyle w:val="Kpr"/>
                <w:rFonts w:ascii="Times New Roman" w:hAnsi="Times New Roman" w:cs="Times New Roman"/>
                <w:noProof/>
                <w:color w:val="auto"/>
                <w:sz w:val="18"/>
                <w:szCs w:val="18"/>
              </w:rPr>
              <w:t>14.2. VERİ SORUMLUSU İRTİBAT KİŞİSİ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_Toc122420644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21</w:t>
            </w:r>
            <w:r w:rsidR="0046264E" w:rsidRPr="006E3E80">
              <w:rPr>
                <w:rFonts w:ascii="Times New Roman" w:hAnsi="Times New Roman" w:cs="Times New Roman"/>
                <w:noProof/>
                <w:webHidden/>
                <w:sz w:val="18"/>
                <w:szCs w:val="18"/>
              </w:rPr>
              <w:fldChar w:fldCharType="end"/>
            </w:r>
          </w:hyperlink>
        </w:p>
        <w:p w14:paraId="300460DA" w14:textId="6A2C8E1A" w:rsidR="0046264E" w:rsidRPr="006E3E80" w:rsidRDefault="007D5523" w:rsidP="006E3E80">
          <w:pPr>
            <w:pStyle w:val="T2"/>
            <w:tabs>
              <w:tab w:val="right" w:leader="dot" w:pos="9055"/>
            </w:tabs>
            <w:spacing w:line="276" w:lineRule="auto"/>
            <w:rPr>
              <w:rFonts w:ascii="Times New Roman" w:hAnsi="Times New Roman" w:cs="Times New Roman"/>
              <w:smallCaps w:val="0"/>
              <w:noProof/>
              <w:sz w:val="18"/>
              <w:szCs w:val="18"/>
              <w:lang w:eastAsia="tr-TR"/>
            </w:rPr>
          </w:pPr>
          <w:hyperlink w:anchor="_Toc122420645" w:history="1">
            <w:r w:rsidR="0046264E" w:rsidRPr="006E3E80">
              <w:rPr>
                <w:rStyle w:val="Kpr"/>
                <w:rFonts w:ascii="Times New Roman" w:hAnsi="Times New Roman" w:cs="Times New Roman"/>
                <w:noProof/>
                <w:color w:val="auto"/>
                <w:sz w:val="18"/>
                <w:szCs w:val="18"/>
              </w:rPr>
              <w:t>14.3. KİŞİSEL VERİLERİN KORUNMASI KOMİTESİ</w:t>
            </w:r>
            <w:r w:rsidR="0046264E" w:rsidRPr="006E3E80">
              <w:rPr>
                <w:rFonts w:ascii="Times New Roman" w:hAnsi="Times New Roman" w:cs="Times New Roman"/>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_Toc122420645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22</w:t>
            </w:r>
            <w:r w:rsidR="0046264E" w:rsidRPr="006E3E80">
              <w:rPr>
                <w:rFonts w:ascii="Times New Roman" w:hAnsi="Times New Roman" w:cs="Times New Roman"/>
                <w:noProof/>
                <w:webHidden/>
                <w:sz w:val="18"/>
                <w:szCs w:val="18"/>
              </w:rPr>
              <w:fldChar w:fldCharType="end"/>
            </w:r>
          </w:hyperlink>
        </w:p>
        <w:p w14:paraId="330448F0" w14:textId="21781643"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46" w:history="1">
            <w:r w:rsidR="0046264E" w:rsidRPr="006E3E80">
              <w:rPr>
                <w:rStyle w:val="Kpr"/>
                <w:rFonts w:ascii="Times New Roman" w:hAnsi="Times New Roman" w:cs="Times New Roman"/>
                <w:caps w:val="0"/>
                <w:noProof/>
                <w:color w:val="auto"/>
                <w:sz w:val="18"/>
                <w:szCs w:val="18"/>
              </w:rPr>
              <w:t>15.RİSK ANALİZİ VE POLİTİKA DIŞI UYGULAMALAR</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_Toc122420646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22</w:t>
            </w:r>
            <w:r w:rsidR="0046264E" w:rsidRPr="006E3E80">
              <w:rPr>
                <w:rFonts w:ascii="Times New Roman" w:hAnsi="Times New Roman" w:cs="Times New Roman"/>
                <w:noProof/>
                <w:webHidden/>
                <w:sz w:val="18"/>
                <w:szCs w:val="18"/>
              </w:rPr>
              <w:fldChar w:fldCharType="end"/>
            </w:r>
          </w:hyperlink>
        </w:p>
        <w:p w14:paraId="466EEC70" w14:textId="2D6E424E" w:rsidR="0046264E" w:rsidRPr="006E3E80" w:rsidRDefault="007D5523" w:rsidP="006E3E80">
          <w:pPr>
            <w:pStyle w:val="T1"/>
            <w:spacing w:line="276" w:lineRule="auto"/>
            <w:rPr>
              <w:rFonts w:ascii="Times New Roman" w:hAnsi="Times New Roman" w:cs="Times New Roman"/>
              <w:b w:val="0"/>
              <w:bCs w:val="0"/>
              <w:caps w:val="0"/>
              <w:noProof/>
              <w:sz w:val="18"/>
              <w:szCs w:val="18"/>
              <w:lang w:eastAsia="tr-TR"/>
            </w:rPr>
          </w:pPr>
          <w:hyperlink w:anchor="_Toc122420647" w:history="1">
            <w:r w:rsidR="0046264E" w:rsidRPr="006E3E80">
              <w:rPr>
                <w:rStyle w:val="Kpr"/>
                <w:rFonts w:ascii="Times New Roman" w:hAnsi="Times New Roman" w:cs="Times New Roman"/>
                <w:caps w:val="0"/>
                <w:noProof/>
                <w:color w:val="auto"/>
                <w:sz w:val="18"/>
                <w:szCs w:val="18"/>
              </w:rPr>
              <w:t>16.POLİTİKANIN YÜRÜRLÜĞÜ</w:t>
            </w:r>
            <w:r w:rsidR="0046264E" w:rsidRPr="006E3E80">
              <w:rPr>
                <w:rFonts w:ascii="Times New Roman" w:hAnsi="Times New Roman" w:cs="Times New Roman"/>
                <w:caps w:val="0"/>
                <w:noProof/>
                <w:webHidden/>
                <w:sz w:val="18"/>
                <w:szCs w:val="18"/>
              </w:rPr>
              <w:tab/>
            </w:r>
            <w:r w:rsidR="0046264E" w:rsidRPr="006E3E80">
              <w:rPr>
                <w:rFonts w:ascii="Times New Roman" w:hAnsi="Times New Roman" w:cs="Times New Roman"/>
                <w:noProof/>
                <w:webHidden/>
                <w:sz w:val="18"/>
                <w:szCs w:val="18"/>
              </w:rPr>
              <w:fldChar w:fldCharType="begin"/>
            </w:r>
            <w:r w:rsidR="0046264E" w:rsidRPr="006E3E80">
              <w:rPr>
                <w:rFonts w:ascii="Times New Roman" w:hAnsi="Times New Roman" w:cs="Times New Roman"/>
                <w:noProof/>
                <w:webHidden/>
                <w:sz w:val="18"/>
                <w:szCs w:val="18"/>
              </w:rPr>
              <w:instrText xml:space="preserve"> PAGEREF _Toc122420647 \h </w:instrText>
            </w:r>
            <w:r w:rsidR="0046264E" w:rsidRPr="006E3E80">
              <w:rPr>
                <w:rFonts w:ascii="Times New Roman" w:hAnsi="Times New Roman" w:cs="Times New Roman"/>
                <w:noProof/>
                <w:webHidden/>
                <w:sz w:val="18"/>
                <w:szCs w:val="18"/>
              </w:rPr>
            </w:r>
            <w:r w:rsidR="0046264E" w:rsidRPr="006E3E80">
              <w:rPr>
                <w:rFonts w:ascii="Times New Roman" w:hAnsi="Times New Roman" w:cs="Times New Roman"/>
                <w:noProof/>
                <w:webHidden/>
                <w:sz w:val="18"/>
                <w:szCs w:val="18"/>
              </w:rPr>
              <w:fldChar w:fldCharType="separate"/>
            </w:r>
            <w:r w:rsidR="00DF41E0">
              <w:rPr>
                <w:rFonts w:ascii="Times New Roman" w:hAnsi="Times New Roman" w:cs="Times New Roman"/>
                <w:noProof/>
                <w:webHidden/>
                <w:sz w:val="18"/>
                <w:szCs w:val="18"/>
              </w:rPr>
              <w:t>23</w:t>
            </w:r>
            <w:r w:rsidR="0046264E" w:rsidRPr="006E3E80">
              <w:rPr>
                <w:rFonts w:ascii="Times New Roman" w:hAnsi="Times New Roman" w:cs="Times New Roman"/>
                <w:noProof/>
                <w:webHidden/>
                <w:sz w:val="18"/>
                <w:szCs w:val="18"/>
              </w:rPr>
              <w:fldChar w:fldCharType="end"/>
            </w:r>
          </w:hyperlink>
        </w:p>
        <w:p w14:paraId="287168F1" w14:textId="2CF692B7" w:rsidR="0046264E" w:rsidRPr="006E3E80" w:rsidRDefault="0046264E" w:rsidP="006E3E80">
          <w:pPr>
            <w:spacing w:before="100" w:beforeAutospacing="1" w:after="100" w:afterAutospacing="1" w:line="276" w:lineRule="auto"/>
            <w:jc w:val="both"/>
            <w:rPr>
              <w:rFonts w:ascii="Times New Roman" w:hAnsi="Times New Roman" w:cs="Times New Roman"/>
              <w:sz w:val="18"/>
              <w:szCs w:val="18"/>
            </w:rPr>
            <w:sectPr w:rsidR="0046264E" w:rsidRPr="006E3E80" w:rsidSect="00240B48">
              <w:footerReference w:type="default" r:id="rId9"/>
              <w:footerReference w:type="first" r:id="rId10"/>
              <w:pgSz w:w="11899" w:h="17340"/>
              <w:pgMar w:top="1417" w:right="1417" w:bottom="1417" w:left="1417" w:header="709" w:footer="709" w:gutter="0"/>
              <w:pgNumType w:start="0"/>
              <w:cols w:space="708"/>
              <w:noEndnote/>
              <w:titlePg/>
              <w:docGrid w:linePitch="286"/>
            </w:sectPr>
          </w:pPr>
          <w:r w:rsidRPr="006E3E80">
            <w:rPr>
              <w:rFonts w:ascii="Times New Roman" w:hAnsi="Times New Roman" w:cs="Times New Roman"/>
              <w:b/>
              <w:bCs/>
              <w:sz w:val="18"/>
              <w:szCs w:val="18"/>
            </w:rPr>
            <w:fldChar w:fldCharType="end"/>
          </w:r>
        </w:p>
      </w:sdtContent>
    </w:sdt>
    <w:p w14:paraId="21D3C0BE" w14:textId="11149E48" w:rsidR="0046264E" w:rsidRPr="006E3E80" w:rsidRDefault="00FF3E6D" w:rsidP="006E3E80">
      <w:pPr>
        <w:pStyle w:val="Balk1"/>
        <w:spacing w:before="100" w:beforeAutospacing="1" w:after="100" w:afterAutospacing="1" w:line="360" w:lineRule="auto"/>
        <w:jc w:val="center"/>
        <w:rPr>
          <w:rFonts w:cs="Times New Roman"/>
          <w:color w:val="auto"/>
        </w:rPr>
      </w:pPr>
      <w:bookmarkStart w:id="0" w:name="_Toc122420611"/>
      <w:r>
        <w:rPr>
          <w:rFonts w:cs="Times New Roman"/>
          <w:color w:val="auto"/>
        </w:rPr>
        <w:lastRenderedPageBreak/>
        <w:t>T.C. KALECİK BELEDİYESİ</w:t>
      </w:r>
      <w:r w:rsidR="0046264E" w:rsidRPr="006E3E80">
        <w:rPr>
          <w:rFonts w:cs="Times New Roman"/>
          <w:color w:val="auto"/>
        </w:rPr>
        <w:t xml:space="preserve"> KİŞİSEL VERİLERİN KORUNMASI VE İŞLENMESİ POLİTİKASI</w:t>
      </w:r>
      <w:bookmarkEnd w:id="0"/>
    </w:p>
    <w:p w14:paraId="39F2186C" w14:textId="77777777" w:rsidR="0046264E" w:rsidRPr="006E3E80" w:rsidRDefault="0046264E" w:rsidP="006E3E80">
      <w:pPr>
        <w:pStyle w:val="Balk1"/>
        <w:spacing w:before="100" w:beforeAutospacing="1" w:after="100" w:afterAutospacing="1" w:line="360" w:lineRule="auto"/>
        <w:rPr>
          <w:rStyle w:val="grame"/>
          <w:rFonts w:cs="Times New Roman"/>
          <w:color w:val="auto"/>
        </w:rPr>
      </w:pPr>
      <w:bookmarkStart w:id="1" w:name="_Toc36806470"/>
      <w:bookmarkStart w:id="2" w:name="_Toc122420612"/>
      <w:r w:rsidRPr="006E3E80">
        <w:rPr>
          <w:rStyle w:val="grame"/>
          <w:rFonts w:cs="Times New Roman"/>
          <w:color w:val="auto"/>
        </w:rPr>
        <w:t>1.GİRİŞ</w:t>
      </w:r>
      <w:bookmarkEnd w:id="1"/>
      <w:bookmarkEnd w:id="2"/>
    </w:p>
    <w:p w14:paraId="179FBC35" w14:textId="52E68828" w:rsidR="0046264E" w:rsidRPr="006E3E80" w:rsidRDefault="00FF3E6D" w:rsidP="006E3E80">
      <w:pPr>
        <w:pStyle w:val="Default"/>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color w:val="auto"/>
        </w:rPr>
        <w:t>T.C. KALECİK BELEDİYESİ</w:t>
      </w:r>
      <w:r w:rsidR="0046264E" w:rsidRPr="006E3E80">
        <w:rPr>
          <w:rFonts w:ascii="Times New Roman" w:hAnsi="Times New Roman" w:cs="Times New Roman"/>
          <w:color w:val="auto"/>
        </w:rPr>
        <w:t xml:space="preserve"> </w:t>
      </w:r>
      <w:r w:rsidR="0046264E" w:rsidRPr="006E3E80">
        <w:rPr>
          <w:rFonts w:ascii="Times New Roman" w:eastAsia="Times New Roman" w:hAnsi="Times New Roman" w:cs="Times New Roman"/>
          <w:color w:val="auto"/>
          <w:lang w:eastAsia="tr-TR"/>
        </w:rPr>
        <w:t xml:space="preserve">(“Kurum”) kişisel verilerin korunması hususunda azami hassasiyet göstermekte ve kişisel veri sahiplerinin Türkiye Cumhuriyeti Anayasası ve </w:t>
      </w:r>
      <w:r w:rsidR="0046264E" w:rsidRPr="006E3E80">
        <w:rPr>
          <w:rFonts w:ascii="Times New Roman" w:hAnsi="Times New Roman" w:cs="Times New Roman"/>
          <w:color w:val="auto"/>
        </w:rPr>
        <w:t>6698 sayılı Kişisel Verilerin Korunması Kanunu (“</w:t>
      </w:r>
      <w:r w:rsidR="0046264E" w:rsidRPr="006E3E80">
        <w:rPr>
          <w:rFonts w:ascii="Times New Roman" w:hAnsi="Times New Roman" w:cs="Times New Roman"/>
          <w:bCs/>
          <w:color w:val="auto"/>
        </w:rPr>
        <w:t>KVKK</w:t>
      </w:r>
      <w:r w:rsidR="0046264E" w:rsidRPr="006E3E80">
        <w:rPr>
          <w:rFonts w:ascii="Times New Roman" w:hAnsi="Times New Roman" w:cs="Times New Roman"/>
          <w:color w:val="auto"/>
        </w:rPr>
        <w:t>”) ile koruma altına alınan haklarının korunması için gereken tüm tedbirleri almaktadır.</w:t>
      </w:r>
    </w:p>
    <w:p w14:paraId="6603EFFA" w14:textId="75069085"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Veri sorumlusu Kurumun merkezi, “</w:t>
      </w:r>
      <w:r w:rsidR="00FF3E6D" w:rsidRPr="00FF3E6D">
        <w:rPr>
          <w:rFonts w:ascii="Times New Roman" w:hAnsi="Times New Roman" w:cs="Times New Roman"/>
          <w:color w:val="auto"/>
        </w:rPr>
        <w:t>Yenidoğan Yeşilyurt Mahallesi Hüseyin Sağırkaya Bulvarı No:39 Kalecik / ANKARA</w:t>
      </w:r>
      <w:r w:rsidRPr="006E3E80">
        <w:rPr>
          <w:rFonts w:ascii="Times New Roman" w:eastAsia="Times New Roman" w:hAnsi="Times New Roman" w:cs="Times New Roman"/>
          <w:color w:val="auto"/>
          <w:lang w:eastAsia="tr-TR"/>
        </w:rPr>
        <w:t>” adresidir.</w:t>
      </w:r>
    </w:p>
    <w:p w14:paraId="401A48E6"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hAnsi="Times New Roman" w:cs="Times New Roman"/>
          <w:color w:val="auto"/>
        </w:rPr>
        <w:t xml:space="preserve">Kişisel Verilerin Korunması ve İşlenmesi Politikası (“Politika”), Kurum tarafından </w:t>
      </w:r>
      <w:proofErr w:type="spellStart"/>
      <w:r w:rsidRPr="006E3E80">
        <w:rPr>
          <w:rFonts w:ascii="Times New Roman" w:hAnsi="Times New Roman" w:cs="Times New Roman"/>
          <w:color w:val="auto"/>
        </w:rPr>
        <w:t>KVKK’da</w:t>
      </w:r>
      <w:proofErr w:type="spellEnd"/>
      <w:r w:rsidRPr="006E3E80">
        <w:rPr>
          <w:rFonts w:ascii="Times New Roman" w:hAnsi="Times New Roman" w:cs="Times New Roman"/>
          <w:color w:val="auto"/>
        </w:rPr>
        <w:t xml:space="preserve"> öngörülen kişisel verilerin işlenmesi ve korunmasına ilişkin düzenlemelere uyum hususunda uygulanacak olan ilkeleri ve kuralları ortaya koymak için hazırlanmıştır.</w:t>
      </w:r>
    </w:p>
    <w:p w14:paraId="4B6B7BCB" w14:textId="77777777" w:rsidR="0046264E" w:rsidRPr="006E3E80" w:rsidRDefault="0046264E" w:rsidP="006E3E80">
      <w:pPr>
        <w:pStyle w:val="Balk1"/>
        <w:spacing w:before="100" w:beforeAutospacing="1" w:after="100" w:afterAutospacing="1" w:line="360" w:lineRule="auto"/>
        <w:rPr>
          <w:rFonts w:cs="Times New Roman"/>
          <w:color w:val="auto"/>
        </w:rPr>
      </w:pPr>
      <w:bookmarkStart w:id="3" w:name="_Toc36806471"/>
      <w:bookmarkStart w:id="4" w:name="_Toc122420613"/>
      <w:r w:rsidRPr="006E3E80">
        <w:rPr>
          <w:rFonts w:cs="Times New Roman"/>
          <w:color w:val="auto"/>
        </w:rPr>
        <w:t>2.POLİTİKANIN AMACI VE KAPSAMI</w:t>
      </w:r>
      <w:bookmarkEnd w:id="3"/>
      <w:bookmarkEnd w:id="4"/>
    </w:p>
    <w:p w14:paraId="7578E539"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Bu Politika ile Kurum tarafından işlenen kişisel verilerin; işlenme ilkelerinin, işlenmesinin yasal dayanaklarının ve işlenme amaçlarının, veri toplama yöntemlerinin; verilerin aktarılması, saklanması, anonimleştirilmesi, silinmesi, yok edilmesi ve veri güvenliğinin sağlanmasına ilişkin alınan önlemlerin ve ilgili kişilerin (“VERİ SAHİBİ”) hakları ile bu hakları kullanma yöntemlerinin açıklanması amaçlanmaktadır.</w:t>
      </w:r>
    </w:p>
    <w:p w14:paraId="39FEAAAD"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Kurum tarafından kişisel verilerin güvenliğine ve gizliliğine önem verilmekte, bunların güvenli bir şekilde ve hukuka uygun olarak alınması, kaydedilmesi, işlenmesi, paylaşılması, korunması ve gerektiğinde silinmesi veya anonim hale getirilmesi konusunda gerekli idari ve teknik önlemler alınmaktadır.</w:t>
      </w:r>
    </w:p>
    <w:p w14:paraId="79E68922"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Bu politika ile Kurum’un KVKK ile getirilen düzenlemelerin ve kişisel verilerin işlenmesinin disiplin altına alınması, içselleştirmesi ve bu düzenlemelere uygun davranmalarının sağlanması amaçlanmıştır.</w:t>
      </w:r>
    </w:p>
    <w:p w14:paraId="1C27D8D6"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 xml:space="preserve">Politika, Kurumun sahibi olduğu ve yönettiği tüm kişisel verilerin işlenmesi ve korunmasına yönelik yürütülen faaliyetlerde uygulanmaktadır. Kurum tarafından faaliyet konusuna ilişkin olarak kişisel verileri işlenen bütün gerçek kişiler bu Politikanın kapsamı içindedir. Tüzel </w:t>
      </w:r>
      <w:r w:rsidRPr="006E3E80">
        <w:rPr>
          <w:rFonts w:ascii="Times New Roman" w:eastAsia="Times New Roman" w:hAnsi="Times New Roman" w:cs="Times New Roman"/>
          <w:color w:val="auto"/>
          <w:lang w:eastAsia="tr-TR"/>
        </w:rPr>
        <w:lastRenderedPageBreak/>
        <w:t>kişilerin gerçek kişi yetkilileri ve çalışanlarına ait olan kişisel veriler de bu Politika kapsamındadır.</w:t>
      </w:r>
    </w:p>
    <w:p w14:paraId="3FB64A68"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eastAsia="Times New Roman" w:hAnsi="Times New Roman" w:cs="Times New Roman"/>
          <w:color w:val="auto"/>
          <w:lang w:eastAsia="tr-TR"/>
        </w:rPr>
        <w:t>Kişisel verilerin korunması ve işlenmesi konusunda yürürlükte olan mevzuat uygulama alanı bulacaktır. Yürürlükte olan mevzuat ve işbu Politika arasında uyumsuzluk olması durumunda, Kurum yürürlükteki mevzuatın uygulanacağını kabul etmektedir.</w:t>
      </w:r>
    </w:p>
    <w:p w14:paraId="4F514841" w14:textId="77777777" w:rsidR="0046264E" w:rsidRPr="006E3E80" w:rsidRDefault="0046264E" w:rsidP="006E3E80">
      <w:pPr>
        <w:pStyle w:val="Balk1"/>
        <w:spacing w:before="100" w:beforeAutospacing="1" w:after="100" w:afterAutospacing="1" w:line="360" w:lineRule="auto"/>
        <w:rPr>
          <w:rFonts w:cs="Times New Roman"/>
          <w:color w:val="auto"/>
        </w:rPr>
      </w:pPr>
      <w:bookmarkStart w:id="5" w:name="_Toc36806472"/>
      <w:bookmarkStart w:id="6" w:name="_Toc122420614"/>
      <w:r w:rsidRPr="006E3E80">
        <w:rPr>
          <w:rFonts w:cs="Times New Roman"/>
          <w:color w:val="auto"/>
        </w:rPr>
        <w:t>3.KURUM TARAFINDAN KİŞİSEL VERİLERİN İŞLENME AMAÇLARI</w:t>
      </w:r>
      <w:bookmarkEnd w:id="5"/>
      <w:bookmarkEnd w:id="6"/>
    </w:p>
    <w:p w14:paraId="7C4DC299"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lang w:eastAsia="tr-TR"/>
        </w:rPr>
        <w:t xml:space="preserve">Kişisel veriler, Kurum tarafından </w:t>
      </w:r>
      <w:r w:rsidRPr="006E3E80">
        <w:rPr>
          <w:rFonts w:ascii="Times New Roman" w:hAnsi="Times New Roman" w:cs="Times New Roman"/>
          <w:sz w:val="24"/>
          <w:szCs w:val="24"/>
        </w:rPr>
        <w:t>özel hayatın gizliliği başta olmak üzere kişisel veri sahiplerinin temel hak ve özgürlükleri, mahremiyet ve bilgi güvenliği hakkı korunarak ilgili mevzuatta belirtilen şartlar dahilinde ve belli amaçlarla işlenmektedir.</w:t>
      </w:r>
    </w:p>
    <w:p w14:paraId="4E2F5161" w14:textId="6C55ECE1" w:rsidR="0046264E"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Kurum </w:t>
      </w:r>
      <w:proofErr w:type="spellStart"/>
      <w:r w:rsidRPr="006E3E80">
        <w:rPr>
          <w:rFonts w:ascii="Times New Roman" w:hAnsi="Times New Roman" w:cs="Times New Roman"/>
          <w:sz w:val="24"/>
          <w:szCs w:val="24"/>
        </w:rPr>
        <w:t>KVKK’ya</w:t>
      </w:r>
      <w:proofErr w:type="spellEnd"/>
      <w:r w:rsidRPr="006E3E80">
        <w:rPr>
          <w:rFonts w:ascii="Times New Roman" w:hAnsi="Times New Roman" w:cs="Times New Roman"/>
          <w:sz w:val="24"/>
          <w:szCs w:val="24"/>
        </w:rPr>
        <w:t xml:space="preserve"> uyum için gerekli tedbirleri almakta, uygulamalarını </w:t>
      </w:r>
      <w:proofErr w:type="spellStart"/>
      <w:r w:rsidRPr="006E3E80">
        <w:rPr>
          <w:rFonts w:ascii="Times New Roman" w:hAnsi="Times New Roman" w:cs="Times New Roman"/>
          <w:sz w:val="24"/>
          <w:szCs w:val="24"/>
        </w:rPr>
        <w:t>KVKK’ya</w:t>
      </w:r>
      <w:proofErr w:type="spellEnd"/>
      <w:r w:rsidRPr="006E3E80">
        <w:rPr>
          <w:rFonts w:ascii="Times New Roman" w:hAnsi="Times New Roman" w:cs="Times New Roman"/>
          <w:sz w:val="24"/>
          <w:szCs w:val="24"/>
        </w:rPr>
        <w:t xml:space="preserve"> uygun hale getirmekte ve bu konuda farkındalığın oluşması için özen göstermektedir. Bu kapsamda kişisel veriler, burada sayılanlarla sınırlı olmamak üzere, Kurum tarafından aşağıdaki amaçlarla işlenmektedir:</w:t>
      </w:r>
    </w:p>
    <w:p w14:paraId="376D70F2" w14:textId="0ECC0AB5" w:rsidR="00FF3E6D" w:rsidRPr="006E3E80" w:rsidRDefault="00FF3E6D"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F3E6D">
        <w:rPr>
          <w:rFonts w:ascii="Times New Roman" w:hAnsi="Times New Roman" w:cs="Times New Roman"/>
          <w:sz w:val="24"/>
          <w:szCs w:val="24"/>
        </w:rPr>
        <w:t>Çalışan Adayı / Stajyer / Öğrenci Seçme Ve Yerleştirme Süreçlerinin Yürütülmesi</w:t>
      </w:r>
    </w:p>
    <w:p w14:paraId="0851E25D" w14:textId="77777777" w:rsidR="0046264E" w:rsidRPr="006E3E80"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Çalışanlar İçin İş Akdi Ve Mevzuat Kaynaklı Yükümlülüklerin Yerine Getirilmesi</w:t>
      </w:r>
    </w:p>
    <w:p w14:paraId="4865C162" w14:textId="77777777" w:rsidR="0046264E" w:rsidRPr="006E3E80"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Çalışanlar İçin Yan Haklar Ve Menfaatleri Süreçlerinin Yürütülmesi</w:t>
      </w:r>
    </w:p>
    <w:p w14:paraId="7F8E5D76" w14:textId="77777777" w:rsidR="0046264E" w:rsidRPr="006E3E80"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Faaliyetlerin Mevzuata Uygun Yürütülmesi</w:t>
      </w:r>
    </w:p>
    <w:p w14:paraId="13A48111" w14:textId="15C792DB" w:rsidR="0046264E"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Fiziksel Mekân Güvenliğinin Temini</w:t>
      </w:r>
    </w:p>
    <w:p w14:paraId="2459A271" w14:textId="2B8291DA" w:rsidR="00FF3E6D" w:rsidRPr="006E3E80" w:rsidRDefault="00FF3E6D"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Finans Ve Muhasebe İşlerinin Yürütülmesi</w:t>
      </w:r>
    </w:p>
    <w:p w14:paraId="28F823B2" w14:textId="77777777" w:rsidR="0046264E" w:rsidRPr="006E3E80"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Görevlendirme Süreçlerinin Yürütülmesi</w:t>
      </w:r>
    </w:p>
    <w:p w14:paraId="527E382F" w14:textId="77777777" w:rsidR="0046264E" w:rsidRPr="006E3E80" w:rsidRDefault="0046264E" w:rsidP="006E3E80">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İletişim Faaliyetlerinin Yürütülmesi</w:t>
      </w:r>
    </w:p>
    <w:p w14:paraId="0467CD04" w14:textId="77777777" w:rsidR="00FF3E6D" w:rsidRPr="00FF3E6D" w:rsidRDefault="00FF3E6D"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F3E6D">
        <w:rPr>
          <w:rFonts w:ascii="Times New Roman" w:hAnsi="Times New Roman" w:cs="Times New Roman"/>
          <w:sz w:val="24"/>
          <w:szCs w:val="24"/>
        </w:rPr>
        <w:t>İş Süreçlerinin İyileştirilmesine Yönelik Önerilerin Alınması Ve Değerlendirilmesi</w:t>
      </w:r>
    </w:p>
    <w:p w14:paraId="65D9F8B9" w14:textId="47FB8E88" w:rsidR="0046264E" w:rsidRDefault="0046264E"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İş Sağlığı Ve Güvenliği Faaliyetlerinin Yürütülmesi </w:t>
      </w:r>
    </w:p>
    <w:p w14:paraId="1897C09D" w14:textId="16B870A5" w:rsidR="00FF3E6D" w:rsidRDefault="00FF3E6D"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Kamu Sağlının Korunması</w:t>
      </w:r>
    </w:p>
    <w:p w14:paraId="697C1218" w14:textId="77777777" w:rsidR="00FF3E6D" w:rsidRPr="00FF3E6D" w:rsidRDefault="00FF3E6D"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F3E6D">
        <w:rPr>
          <w:rFonts w:ascii="Times New Roman" w:hAnsi="Times New Roman" w:cs="Times New Roman"/>
          <w:sz w:val="24"/>
          <w:szCs w:val="24"/>
        </w:rPr>
        <w:t>Sosyal Sorumluluk Ve Sivil Toplum Aktivitelerinin Yürütülmesi</w:t>
      </w:r>
    </w:p>
    <w:p w14:paraId="3CC61ACC" w14:textId="415D2857" w:rsidR="00FF3E6D" w:rsidRPr="00FF3E6D" w:rsidRDefault="00FF3E6D" w:rsidP="00FF3E6D">
      <w:pPr>
        <w:pStyle w:val="ListeParagraf"/>
        <w:numPr>
          <w:ilvl w:val="0"/>
          <w:numId w:val="13"/>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F3E6D">
        <w:rPr>
          <w:rFonts w:ascii="Times New Roman" w:hAnsi="Times New Roman" w:cs="Times New Roman"/>
          <w:sz w:val="24"/>
          <w:szCs w:val="24"/>
        </w:rPr>
        <w:t>Talep / Şikâyetlerin Takibi</w:t>
      </w:r>
    </w:p>
    <w:p w14:paraId="618DCF3E" w14:textId="787AAF16" w:rsidR="0046264E" w:rsidRPr="006E3E80" w:rsidRDefault="0046264E" w:rsidP="006E3E80">
      <w:pPr>
        <w:pStyle w:val="Balk1"/>
        <w:spacing w:before="100" w:beforeAutospacing="1" w:after="100" w:afterAutospacing="1" w:line="360" w:lineRule="auto"/>
        <w:rPr>
          <w:rFonts w:cs="Times New Roman"/>
          <w:color w:val="auto"/>
        </w:rPr>
      </w:pPr>
      <w:bookmarkStart w:id="7" w:name="_Toc122420615"/>
      <w:r w:rsidRPr="006E3E80">
        <w:rPr>
          <w:rFonts w:cs="Times New Roman"/>
          <w:color w:val="auto"/>
        </w:rPr>
        <w:t>4.KİŞİSEL VERİ TOPLAMA YÖNTEMİ VE HUKUKİ SEBEBİ</w:t>
      </w:r>
      <w:bookmarkEnd w:id="7"/>
    </w:p>
    <w:p w14:paraId="18546C0C" w14:textId="77777777" w:rsidR="0046264E" w:rsidRPr="006E3E80" w:rsidRDefault="0046264E" w:rsidP="006E3E80">
      <w:pPr>
        <w:spacing w:before="100" w:beforeAutospacing="1" w:after="100" w:afterAutospacing="1" w:line="360" w:lineRule="auto"/>
        <w:jc w:val="both"/>
        <w:rPr>
          <w:rFonts w:ascii="Times New Roman" w:eastAsia="Times New Roman" w:hAnsi="Times New Roman" w:cs="Times New Roman"/>
          <w:sz w:val="24"/>
          <w:szCs w:val="24"/>
          <w:lang w:eastAsia="tr-TR"/>
        </w:rPr>
      </w:pPr>
      <w:bookmarkStart w:id="8" w:name="_Toc36806473"/>
      <w:r w:rsidRPr="006E3E80">
        <w:rPr>
          <w:rFonts w:ascii="Times New Roman" w:eastAsia="Times New Roman" w:hAnsi="Times New Roman" w:cs="Times New Roman"/>
          <w:sz w:val="24"/>
          <w:szCs w:val="24"/>
          <w:lang w:eastAsia="tr-TR"/>
        </w:rPr>
        <w:t xml:space="preserve">Kurum; kişisel verileri, her türlü sözlü, yazılı ve elektronik ortamda ve işbu </w:t>
      </w:r>
      <w:proofErr w:type="spellStart"/>
      <w:r w:rsidRPr="006E3E80">
        <w:rPr>
          <w:rFonts w:ascii="Times New Roman" w:eastAsia="Times New Roman" w:hAnsi="Times New Roman" w:cs="Times New Roman"/>
          <w:sz w:val="24"/>
          <w:szCs w:val="24"/>
          <w:lang w:eastAsia="tr-TR"/>
        </w:rPr>
        <w:t>Politika’da</w:t>
      </w:r>
      <w:proofErr w:type="spellEnd"/>
      <w:r w:rsidRPr="006E3E80">
        <w:rPr>
          <w:rFonts w:ascii="Times New Roman" w:eastAsia="Times New Roman" w:hAnsi="Times New Roman" w:cs="Times New Roman"/>
          <w:sz w:val="24"/>
          <w:szCs w:val="24"/>
          <w:lang w:eastAsia="tr-TR"/>
        </w:rPr>
        <w:t xml:space="preserve"> belirtilen amaçlar çerçevesinde:</w:t>
      </w:r>
    </w:p>
    <w:p w14:paraId="79C1B8C3" w14:textId="77777777" w:rsidR="0046264E" w:rsidRPr="006E3E80" w:rsidRDefault="0046264E" w:rsidP="006E3E80">
      <w:pPr>
        <w:numPr>
          <w:ilvl w:val="0"/>
          <w:numId w:val="10"/>
        </w:numPr>
        <w:spacing w:before="100" w:beforeAutospacing="1" w:after="100" w:afterAutospacing="1" w:line="360" w:lineRule="auto"/>
        <w:contextualSpacing/>
        <w:jc w:val="both"/>
        <w:rPr>
          <w:rFonts w:ascii="Times New Roman" w:hAnsi="Times New Roman" w:cs="Times New Roman"/>
          <w:sz w:val="24"/>
          <w:szCs w:val="24"/>
        </w:rPr>
      </w:pPr>
      <w:r w:rsidRPr="006E3E80">
        <w:rPr>
          <w:rFonts w:ascii="Times New Roman" w:hAnsi="Times New Roman" w:cs="Times New Roman"/>
          <w:sz w:val="24"/>
          <w:szCs w:val="24"/>
        </w:rPr>
        <w:lastRenderedPageBreak/>
        <w:t>Bir Sözleşmenin Kurulması Veya İfasıyla Doğudan Doğruya İlgili Olması Kaydıyla Sözleşmenin Taraflarına Ait Kişisel Verilerin İşlenmesinin Gerekli Olması,</w:t>
      </w:r>
    </w:p>
    <w:p w14:paraId="17D9F7B8" w14:textId="77777777" w:rsidR="0046264E" w:rsidRPr="006E3E80" w:rsidRDefault="0046264E" w:rsidP="006E3E80">
      <w:pPr>
        <w:numPr>
          <w:ilvl w:val="0"/>
          <w:numId w:val="10"/>
        </w:numPr>
        <w:spacing w:before="100" w:beforeAutospacing="1" w:after="100" w:afterAutospacing="1" w:line="360" w:lineRule="auto"/>
        <w:contextualSpacing/>
        <w:jc w:val="both"/>
        <w:rPr>
          <w:rFonts w:ascii="Times New Roman" w:hAnsi="Times New Roman" w:cs="Times New Roman"/>
          <w:sz w:val="24"/>
          <w:szCs w:val="24"/>
        </w:rPr>
      </w:pPr>
      <w:r w:rsidRPr="006E3E80">
        <w:rPr>
          <w:rFonts w:ascii="Times New Roman" w:hAnsi="Times New Roman" w:cs="Times New Roman"/>
          <w:sz w:val="24"/>
          <w:szCs w:val="24"/>
        </w:rPr>
        <w:t>İlgili Kişinin Açık Rızasının Varlığı,</w:t>
      </w:r>
    </w:p>
    <w:p w14:paraId="20011075" w14:textId="77777777" w:rsidR="0046264E" w:rsidRPr="006E3E80" w:rsidRDefault="0046264E" w:rsidP="006E3E80">
      <w:pPr>
        <w:numPr>
          <w:ilvl w:val="0"/>
          <w:numId w:val="10"/>
        </w:numPr>
        <w:spacing w:before="100" w:beforeAutospacing="1" w:after="100" w:afterAutospacing="1" w:line="360" w:lineRule="auto"/>
        <w:contextualSpacing/>
        <w:jc w:val="both"/>
        <w:rPr>
          <w:rFonts w:ascii="Times New Roman" w:hAnsi="Times New Roman" w:cs="Times New Roman"/>
          <w:sz w:val="24"/>
          <w:szCs w:val="24"/>
        </w:rPr>
      </w:pPr>
      <w:r w:rsidRPr="006E3E80">
        <w:rPr>
          <w:rFonts w:ascii="Times New Roman" w:hAnsi="Times New Roman" w:cs="Times New Roman"/>
          <w:sz w:val="24"/>
          <w:szCs w:val="24"/>
        </w:rPr>
        <w:t>İlgili Kişinin Temek Hak Ve Özgürlüklerine Zarar Vermemek Kaydıyla, Veri Sorumlusunun Meşru Menfaatleri İçin Veri İşlenmesinin Zorunlu Olması,</w:t>
      </w:r>
    </w:p>
    <w:p w14:paraId="63E11E56" w14:textId="77777777" w:rsidR="0046264E" w:rsidRPr="006E3E80" w:rsidRDefault="0046264E" w:rsidP="006E3E80">
      <w:pPr>
        <w:numPr>
          <w:ilvl w:val="0"/>
          <w:numId w:val="10"/>
        </w:numPr>
        <w:spacing w:before="100" w:beforeAutospacing="1" w:after="100" w:afterAutospacing="1" w:line="360" w:lineRule="auto"/>
        <w:contextualSpacing/>
        <w:jc w:val="both"/>
        <w:rPr>
          <w:rFonts w:ascii="Times New Roman" w:hAnsi="Times New Roman" w:cs="Times New Roman"/>
          <w:sz w:val="24"/>
          <w:szCs w:val="24"/>
        </w:rPr>
      </w:pPr>
      <w:r w:rsidRPr="006E3E80">
        <w:rPr>
          <w:rFonts w:ascii="Times New Roman" w:hAnsi="Times New Roman" w:cs="Times New Roman"/>
          <w:sz w:val="24"/>
          <w:szCs w:val="24"/>
        </w:rPr>
        <w:t>Kanunlarda Açıkça Öngörülmesi,</w:t>
      </w:r>
    </w:p>
    <w:p w14:paraId="4E55AE2C" w14:textId="77777777" w:rsidR="0046264E" w:rsidRPr="006E3E80" w:rsidRDefault="0046264E" w:rsidP="006E3E80">
      <w:pPr>
        <w:pStyle w:val="ListeParagraf"/>
        <w:numPr>
          <w:ilvl w:val="0"/>
          <w:numId w:val="10"/>
        </w:numPr>
        <w:spacing w:line="360" w:lineRule="auto"/>
        <w:rPr>
          <w:rFonts w:ascii="Times New Roman" w:hAnsi="Times New Roman" w:cs="Times New Roman"/>
          <w:sz w:val="24"/>
          <w:szCs w:val="24"/>
        </w:rPr>
      </w:pPr>
      <w:r w:rsidRPr="006E3E80">
        <w:rPr>
          <w:rFonts w:ascii="Times New Roman" w:hAnsi="Times New Roman" w:cs="Times New Roman"/>
          <w:sz w:val="24"/>
          <w:szCs w:val="24"/>
        </w:rPr>
        <w:t>Veri Sorumlusunun Hukuki Yükümlülüğünü Yerine Getirebilmesi İçin Zorunlu Olması.</w:t>
      </w:r>
    </w:p>
    <w:p w14:paraId="48079B29" w14:textId="77777777" w:rsidR="0046264E" w:rsidRPr="006E3E80" w:rsidRDefault="0046264E" w:rsidP="006E3E80">
      <w:pPr>
        <w:spacing w:before="100" w:beforeAutospacing="1" w:after="100" w:afterAutospacing="1" w:line="360" w:lineRule="auto"/>
        <w:jc w:val="both"/>
        <w:rPr>
          <w:rFonts w:ascii="Times New Roman" w:eastAsia="Times New Roman" w:hAnsi="Times New Roman" w:cs="Times New Roman"/>
          <w:sz w:val="24"/>
          <w:szCs w:val="24"/>
          <w:lang w:eastAsia="tr-TR"/>
        </w:rPr>
      </w:pPr>
      <w:r w:rsidRPr="006E3E80">
        <w:rPr>
          <w:rFonts w:ascii="Times New Roman" w:hAnsi="Times New Roman" w:cs="Times New Roman"/>
          <w:sz w:val="24"/>
          <w:szCs w:val="24"/>
        </w:rPr>
        <w:t xml:space="preserve">Yukarıda sayılan hukuki sebeplerden bir veya birkaçına </w:t>
      </w:r>
      <w:r w:rsidRPr="006E3E80">
        <w:rPr>
          <w:rFonts w:ascii="Times New Roman" w:eastAsia="Times New Roman" w:hAnsi="Times New Roman" w:cs="Times New Roman"/>
          <w:sz w:val="24"/>
          <w:szCs w:val="24"/>
          <w:lang w:eastAsia="tr-TR"/>
        </w:rPr>
        <w:t xml:space="preserve">dayalı olarak </w:t>
      </w:r>
      <w:r w:rsidRPr="006E3E80">
        <w:rPr>
          <w:rFonts w:ascii="Times New Roman" w:hAnsi="Times New Roman" w:cs="Times New Roman"/>
          <w:sz w:val="24"/>
          <w:szCs w:val="24"/>
        </w:rPr>
        <w:t>otomatik olan ya da herhangi bir veri kayıt sisteminin parçası olmak kaydıyla otomatik olmayan yollarla</w:t>
      </w:r>
      <w:r w:rsidRPr="006E3E80">
        <w:rPr>
          <w:rFonts w:ascii="Times New Roman" w:eastAsia="Times New Roman" w:hAnsi="Times New Roman" w:cs="Times New Roman"/>
          <w:sz w:val="24"/>
          <w:szCs w:val="24"/>
          <w:lang w:eastAsia="tr-TR"/>
        </w:rPr>
        <w:t xml:space="preserve"> toplamakta, Kanun’da belirtilen şartlara uygun olarak işlemektedir.</w:t>
      </w:r>
    </w:p>
    <w:p w14:paraId="66D8512E" w14:textId="77777777" w:rsidR="0046264E" w:rsidRPr="006E3E80" w:rsidRDefault="0046264E" w:rsidP="006E3E80">
      <w:pPr>
        <w:pStyle w:val="Balk1"/>
        <w:spacing w:before="100" w:beforeAutospacing="1" w:after="100" w:afterAutospacing="1" w:line="360" w:lineRule="auto"/>
        <w:rPr>
          <w:rFonts w:cs="Times New Roman"/>
          <w:color w:val="auto"/>
        </w:rPr>
      </w:pPr>
      <w:bookmarkStart w:id="9" w:name="_Toc122420616"/>
      <w:r w:rsidRPr="006E3E80">
        <w:rPr>
          <w:rFonts w:cs="Times New Roman"/>
          <w:color w:val="auto"/>
        </w:rPr>
        <w:t>5.KİŞİSEL VERİLERİN İŞLENMESİNE İLİŞKİN İLKELER</w:t>
      </w:r>
      <w:bookmarkEnd w:id="8"/>
      <w:bookmarkEnd w:id="9"/>
    </w:p>
    <w:p w14:paraId="13AF3106"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işlenmesinde, Kurum tarafından dikkate alınacak ilkeler aşağıda başlıklar halinde belirtilmiştir.</w:t>
      </w:r>
    </w:p>
    <w:p w14:paraId="42F86874"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10" w:name="_Toc36806474"/>
      <w:bookmarkStart w:id="11" w:name="_Toc122420617"/>
      <w:r w:rsidRPr="006E3E80">
        <w:rPr>
          <w:rStyle w:val="A2"/>
          <w:rFonts w:cs="Times New Roman"/>
          <w:b w:val="0"/>
          <w:bCs w:val="0"/>
          <w:color w:val="auto"/>
          <w:sz w:val="24"/>
          <w:szCs w:val="24"/>
          <w:u w:val="none"/>
        </w:rPr>
        <w:t>5.1</w:t>
      </w:r>
      <w:r w:rsidRPr="006E3E80">
        <w:rPr>
          <w:rFonts w:cs="Times New Roman"/>
          <w:color w:val="auto"/>
          <w:szCs w:val="24"/>
          <w:u w:val="none"/>
        </w:rPr>
        <w:t>. Hukuka ve Dürüstlük Kurallarına Uygun Olma İlkesi</w:t>
      </w:r>
      <w:bookmarkEnd w:id="10"/>
      <w:bookmarkEnd w:id="11"/>
    </w:p>
    <w:p w14:paraId="4ECC0999"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hukuka ve dürüstlük kuralına uygun olma ilkesi uyarınca veri işlemedeki amaçlarına ulaşmaya çalışırken, veri sahiplerinin çıkarlarını ve makul beklentilerini dikkate almaktadır. Kurum ayrıca veri işleme faaliyetini şeffaf şekilde gerçekleştirmekte, bilgilendirme ve uyarı yükümlülüklerine uygun hareket etmekte ve kişisel veriler Kurum faaliyetlerinin gerektirdiği ölçüde ve bunlarla sınırlı olarak işlenmektedir.</w:t>
      </w:r>
    </w:p>
    <w:p w14:paraId="04991C29"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8"/>
          <w:u w:val="none"/>
        </w:rPr>
      </w:pPr>
      <w:bookmarkStart w:id="12" w:name="_Toc36806475"/>
      <w:bookmarkStart w:id="13" w:name="_Toc122420618"/>
      <w:r w:rsidRPr="006E3E80">
        <w:rPr>
          <w:rStyle w:val="A2"/>
          <w:rFonts w:cs="Times New Roman"/>
          <w:b w:val="0"/>
          <w:bCs w:val="0"/>
          <w:color w:val="auto"/>
          <w:sz w:val="24"/>
          <w:szCs w:val="28"/>
          <w:u w:val="none"/>
        </w:rPr>
        <w:t xml:space="preserve">5.2. </w:t>
      </w:r>
      <w:bookmarkEnd w:id="12"/>
      <w:r w:rsidRPr="006E3E80">
        <w:rPr>
          <w:rStyle w:val="A2"/>
          <w:rFonts w:cs="Times New Roman"/>
          <w:b w:val="0"/>
          <w:bCs w:val="0"/>
          <w:color w:val="auto"/>
          <w:sz w:val="24"/>
          <w:szCs w:val="28"/>
          <w:u w:val="none"/>
        </w:rPr>
        <w:t>Kişisel Verilerin Doğru ve Gerektiğinde Güncel Olmasını Sağlama İlkesi</w:t>
      </w:r>
      <w:bookmarkEnd w:id="13"/>
    </w:p>
    <w:p w14:paraId="00DA01C1"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kişisel verilerin doğru ve güncel bir şekilde tutulmasını sağlamakta ve bunun için gerekli tedbirleri almaktadır. Bu kapsamda Kurum, kişisel veri sahiplerinin kişisel verilerini düzeltme, doğruluğunu teyit etme ve güncelleştirmelerine yönelik bir sistem kurmuştur.</w:t>
      </w:r>
    </w:p>
    <w:p w14:paraId="4681E6B6"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8"/>
          <w:u w:val="none"/>
        </w:rPr>
      </w:pPr>
      <w:bookmarkStart w:id="14" w:name="_Toc36806476"/>
      <w:bookmarkStart w:id="15" w:name="_Toc122420619"/>
      <w:r w:rsidRPr="006E3E80">
        <w:rPr>
          <w:rStyle w:val="A2"/>
          <w:rFonts w:cs="Times New Roman"/>
          <w:b w:val="0"/>
          <w:bCs w:val="0"/>
          <w:color w:val="auto"/>
          <w:sz w:val="24"/>
          <w:szCs w:val="28"/>
          <w:u w:val="none"/>
        </w:rPr>
        <w:lastRenderedPageBreak/>
        <w:t>5.3. Belirli, Açık ve Meşru Amaçlar İçin İşleme İlkesi</w:t>
      </w:r>
      <w:bookmarkEnd w:id="14"/>
      <w:bookmarkEnd w:id="15"/>
    </w:p>
    <w:p w14:paraId="007CA44C"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öncelikle kişisel verileri belirli şekilde, meşru ve hukuka uygun olarak işlemekte ve kişisel veri işleme amacını kişisel veri işleme faaliyetinden önce açık ve kesin olarak belirlemektedir.</w:t>
      </w:r>
    </w:p>
    <w:p w14:paraId="48B79DD3"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8"/>
          <w:u w:val="none"/>
        </w:rPr>
      </w:pPr>
      <w:bookmarkStart w:id="16" w:name="_Toc36806477"/>
      <w:bookmarkStart w:id="17" w:name="_Toc122420620"/>
      <w:r w:rsidRPr="006E3E80">
        <w:rPr>
          <w:rStyle w:val="A2"/>
          <w:rFonts w:cs="Times New Roman"/>
          <w:b w:val="0"/>
          <w:bCs w:val="0"/>
          <w:color w:val="auto"/>
          <w:sz w:val="24"/>
          <w:szCs w:val="28"/>
          <w:u w:val="none"/>
        </w:rPr>
        <w:t>5.4. Kişisel Verilerin, İşlendikleri Amaçla Bağlantılı, Sınırlı ve Ölçülü Olması İlkesi</w:t>
      </w:r>
      <w:bookmarkEnd w:id="16"/>
      <w:bookmarkEnd w:id="17"/>
    </w:p>
    <w:p w14:paraId="472E738E"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işlenen verileri belirlenen amaçların gerçekleştirilebilmesine elverişli olarak ölçülü şekilde işlemekte, amacın gerçekleştirilmesiyle ilgili olmayan veya ihtiyaç duyulmayan kişisel verilerin işlenmesinden kaçınmaktadır. Ayrıca işlenen veri, sadece amacın gerçekleştirilmesi için gerekli olan kişisel verilerle sınırlı tutulmaktadır.</w:t>
      </w:r>
    </w:p>
    <w:p w14:paraId="5C13F3F6"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8"/>
          <w:u w:val="none"/>
        </w:rPr>
      </w:pPr>
      <w:bookmarkStart w:id="18" w:name="_Toc36806478"/>
      <w:bookmarkStart w:id="19" w:name="_Toc122420621"/>
      <w:r w:rsidRPr="006E3E80">
        <w:rPr>
          <w:rStyle w:val="A2"/>
          <w:rFonts w:cs="Times New Roman"/>
          <w:b w:val="0"/>
          <w:bCs w:val="0"/>
          <w:color w:val="auto"/>
          <w:sz w:val="24"/>
          <w:szCs w:val="28"/>
          <w:u w:val="none"/>
        </w:rPr>
        <w:t>5.5. İlgili Mevzuatta Öngörülen veya İşlendikleri Amaç İçin Gerekli Olan Süre Kadar Muhafaza Etme İlkesi</w:t>
      </w:r>
      <w:bookmarkEnd w:id="18"/>
      <w:bookmarkEnd w:id="19"/>
    </w:p>
    <w:p w14:paraId="04831B5B"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kişisel verinin işlenmesi için öncelikle mevzuatta öngörülmüş bir süre varsa bu süreye riayet etmekte; şayet böyle bir süre öngörülmemişse kişisel verileri ancak işlendikleri amaç için gerekli olan süre kadar muhafaza etmektedir. Bu çerçevede öncelikle ilgili mevzuatta kişisel verinin saklanması için bir süre öngörülüp öngörülmediği tespit edilmekte, mevzuatta bir süre öngörülmüşse bu süre kadar, yoksa kişisel verinin işlendiği amaç için gereken süre kadar ilgili kişisel veri saklanmaktadır. Saklama sürelerinin sonunda kişisel veri, periyodik imha sürelerine veya veri sahibinin başvurusuna göre ve belirlenmiş olan imha yöntemlerine göre silinmekte, yok edilmekte ya da anonim hale getirilmektedir.</w:t>
      </w:r>
    </w:p>
    <w:p w14:paraId="34BD369E"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Kurum ileride tekrar kullanılabileceğini düşünerek ya da herhangi bir başka gerekçe ile kişisel verileri muhafaza etme yoluna gitmemektedir.</w:t>
      </w:r>
    </w:p>
    <w:p w14:paraId="59E52CF4" w14:textId="77777777" w:rsidR="0046264E" w:rsidRPr="006E3E80" w:rsidRDefault="0046264E" w:rsidP="006E3E80">
      <w:pPr>
        <w:pStyle w:val="Balk1"/>
        <w:spacing w:before="100" w:beforeAutospacing="1" w:after="100" w:afterAutospacing="1" w:line="360" w:lineRule="auto"/>
        <w:rPr>
          <w:rFonts w:cs="Times New Roman"/>
          <w:color w:val="auto"/>
        </w:rPr>
      </w:pPr>
      <w:bookmarkStart w:id="20" w:name="_Toc36806480"/>
      <w:bookmarkStart w:id="21" w:name="_Toc122420622"/>
      <w:r w:rsidRPr="006E3E80">
        <w:rPr>
          <w:rFonts w:cs="Times New Roman"/>
          <w:color w:val="auto"/>
        </w:rPr>
        <w:t>6.KİŞİSEL VERİLERİN İŞLENME ŞARTLARI</w:t>
      </w:r>
      <w:bookmarkEnd w:id="20"/>
      <w:bookmarkEnd w:id="21"/>
    </w:p>
    <w:p w14:paraId="47FA7983" w14:textId="77777777" w:rsidR="0046264E" w:rsidRPr="006E3E80" w:rsidRDefault="0046264E" w:rsidP="006E3E80">
      <w:pPr>
        <w:pStyle w:val="Default"/>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Kişisel veriler, Kurum tarafından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5 ve 6. maddeleri ile ilgili mevzuata uygun olarak kişisel veri ve özel nitelikli kişisel veri ayrımı yapılarak işlenmektedir.</w:t>
      </w:r>
    </w:p>
    <w:p w14:paraId="6F146D81"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8"/>
          <w:u w:val="none"/>
        </w:rPr>
      </w:pPr>
      <w:bookmarkStart w:id="22" w:name="_Toc122420623"/>
      <w:r w:rsidRPr="006E3E80">
        <w:rPr>
          <w:rStyle w:val="A2"/>
          <w:rFonts w:cs="Times New Roman"/>
          <w:b w:val="0"/>
          <w:bCs w:val="0"/>
          <w:color w:val="auto"/>
          <w:sz w:val="24"/>
          <w:szCs w:val="28"/>
          <w:u w:val="none"/>
        </w:rPr>
        <w:t>6.1. Kişisel Verilerin İşlenme Şartları</w:t>
      </w:r>
      <w:bookmarkEnd w:id="22"/>
    </w:p>
    <w:p w14:paraId="7DB9E2AC" w14:textId="77777777" w:rsidR="0046264E" w:rsidRPr="006E3E80" w:rsidRDefault="0046264E" w:rsidP="006E3E80">
      <w:pPr>
        <w:pStyle w:val="Pa8"/>
        <w:spacing w:before="100" w:beforeAutospacing="1" w:after="100" w:afterAutospacing="1" w:line="360" w:lineRule="auto"/>
        <w:ind w:left="567"/>
        <w:jc w:val="both"/>
        <w:rPr>
          <w:rFonts w:ascii="Times New Roman" w:hAnsi="Times New Roman" w:cs="Times New Roman"/>
        </w:rPr>
      </w:pPr>
      <w:r w:rsidRPr="006E3E80">
        <w:rPr>
          <w:rFonts w:ascii="Times New Roman" w:hAnsi="Times New Roman" w:cs="Times New Roman"/>
        </w:rPr>
        <w:t xml:space="preserve">Kişisel veriler, Kurum tarafından </w:t>
      </w:r>
      <w:proofErr w:type="spellStart"/>
      <w:r w:rsidRPr="006E3E80">
        <w:rPr>
          <w:rFonts w:ascii="Times New Roman" w:hAnsi="Times New Roman" w:cs="Times New Roman"/>
        </w:rPr>
        <w:t>KVKK’nın</w:t>
      </w:r>
      <w:proofErr w:type="spellEnd"/>
      <w:r w:rsidRPr="006E3E80">
        <w:rPr>
          <w:rFonts w:ascii="Times New Roman" w:hAnsi="Times New Roman" w:cs="Times New Roman"/>
        </w:rPr>
        <w:t xml:space="preserve"> 5. maddesinde belirtilen kişisel veri işleme şartlarına uygun olarak işlenmektedir. Bu kapsamda Kurum kişisel veri işleme </w:t>
      </w:r>
      <w:r w:rsidRPr="006E3E80">
        <w:rPr>
          <w:rFonts w:ascii="Times New Roman" w:hAnsi="Times New Roman" w:cs="Times New Roman"/>
        </w:rPr>
        <w:lastRenderedPageBreak/>
        <w:t>faaliyetlerini yürütürken faaliyetin bu şartlardan birinin kapsamına girip girmediğini değerlendirmekte ve bu şartlardan birine uygun olmayan kişisel veri işleme faaliyetini sonlandırmaktadır.</w:t>
      </w:r>
    </w:p>
    <w:p w14:paraId="5F39E794"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Kişisel veri işleme faaliyetinin dayanağı aşağıda belirtilen şartlardan yalnızca biri olabileceği gibi bu şartlardan birden fazlası da aynı kişisel veri işleme faaliyetinin dayanağı olabilmektedir:</w:t>
      </w:r>
    </w:p>
    <w:p w14:paraId="4B7605C9"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Kişisel Veri Sahibini Açık Rızasının Bulunması</w:t>
      </w:r>
    </w:p>
    <w:p w14:paraId="09C8D4E0"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Kişisel veriler, veri sahibinin bilgilendirilmeye dayalı ve özgür iradeye dayalı açık rızasının varlığı durumunda işlenebilmektedir. Bunun için kişisel veri sahiplerinin ispata elverişli yöntemler ile açık rızaları alınmaktadır.</w:t>
      </w:r>
    </w:p>
    <w:p w14:paraId="789B5B94"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Veri sahibinin açık rızası olmasa da aşağıdaki şartlardan herhangi birinin varlığı durumunda kişisel veriler işlenebilmektedir.</w:t>
      </w:r>
    </w:p>
    <w:p w14:paraId="7B154488"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Kanunlarda Açıkça Öngörülmesi</w:t>
      </w:r>
    </w:p>
    <w:p w14:paraId="79F31AB3"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Kanunlarda açıkça öngörüldüğü durumlarda Kurum bu hüküm kapsamında kişisel verileri işleyebilmektedir.</w:t>
      </w:r>
    </w:p>
    <w:p w14:paraId="7E544A9F" w14:textId="7F37323B"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 xml:space="preserve">Fiili </w:t>
      </w:r>
      <w:r w:rsidR="00FF3E6D" w:rsidRPr="006E3E80">
        <w:rPr>
          <w:rFonts w:ascii="Times New Roman" w:hAnsi="Times New Roman" w:cs="Times New Roman"/>
          <w:b/>
          <w:sz w:val="24"/>
          <w:szCs w:val="24"/>
        </w:rPr>
        <w:t>İmkânsızlık</w:t>
      </w:r>
      <w:r w:rsidRPr="006E3E80">
        <w:rPr>
          <w:rFonts w:ascii="Times New Roman" w:hAnsi="Times New Roman" w:cs="Times New Roman"/>
          <w:b/>
          <w:sz w:val="24"/>
          <w:szCs w:val="24"/>
        </w:rPr>
        <w:t xml:space="preserve"> Nedeniyle Açık Rızanın Alınamaması</w:t>
      </w:r>
    </w:p>
    <w:p w14:paraId="02BFB0DF" w14:textId="1001B288"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Fiili </w:t>
      </w:r>
      <w:r w:rsidR="00FF3E6D" w:rsidRPr="006E3E80">
        <w:rPr>
          <w:rFonts w:ascii="Times New Roman" w:hAnsi="Times New Roman" w:cs="Times New Roman"/>
          <w:color w:val="auto"/>
        </w:rPr>
        <w:t>imkânsızlık</w:t>
      </w:r>
      <w:r w:rsidRPr="006E3E80">
        <w:rPr>
          <w:rFonts w:ascii="Times New Roman" w:hAnsi="Times New Roman" w:cs="Times New Roman"/>
          <w:color w:val="auto"/>
        </w:rPr>
        <w:t xml:space="preserve"> nedeniyle rızasını açıklayamayacak durumda bulunan veya rızasına hukuki geçerlilik tanınmayan kişinin, kendisinin ya da başkasının hayatı veya beden bütünlüğünün korunması için zorunlu olması halinde ilgili kişinin kişisel verileri işlenebilecektir.</w:t>
      </w:r>
    </w:p>
    <w:p w14:paraId="0EF11F46"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Sözleşmenin Kurulması veya İfasıyla Doğrudan İlgili Olması</w:t>
      </w:r>
    </w:p>
    <w:p w14:paraId="5349861D"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Bir sözleşmenin kurulması veya ifasıyla doğrudan doğruya ilgili olması kaydıyla, sözleşmenin taraflarına ait kişisel verilerin işlenmesinin zorunlu olması durumunda ilgili kişilerin bu amaçla sınırlı olmak üzere kişisel verilerinin işlenmesi mümkündür. Örneğin, bir sözleşme gereği paranın ödenmesi için alacaklı tarafın hesap numarasının alınması veya sözleşme gereği satıcının, malı teslim borcunu yerine getirmesi için alıcının adresini kaydetmesi ya da işverenin maaş ödemesini gerçekleştirmek amacıyla çalışanların banka bilgilerini elinde bulundurması, bu kapsamda değerlendirilebilecektir.</w:t>
      </w:r>
    </w:p>
    <w:p w14:paraId="46AAF488"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lastRenderedPageBreak/>
        <w:t>Veri Sorumlusunun Hukuki Yükümlülüğünü Yerine Getirmesi İçin Zorunlu Olması</w:t>
      </w:r>
    </w:p>
    <w:p w14:paraId="2773D1C3"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Veri sorumlusunun hukuki yükümlülüğünü yerine getirebilmesi için veri işlenmesinin zorunlu olduğu hallerde ilgili kişinin kişisel verileri işlenebilecektir.</w:t>
      </w:r>
    </w:p>
    <w:p w14:paraId="2142DCD7"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İlgili Kişinin Kendisi Tarafından Alenileştirilmiş Olması</w:t>
      </w:r>
    </w:p>
    <w:p w14:paraId="1D1EE406"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İlgili kişinin kendisi tarafından alenileştirilen, bir başka ifadeyle herhangi bir şekilde kamuoyuna açıklanmış olan kişisel verileri işlenebilecektir. Bu duruma örnek olarak ise bir kişinin belirli hallerde kendisiyle iletişime geçilmesi amacıyla iletişim bilgilerini kamuya açık şekilde ilan etmesi verilebilir. Kurumsal internet sitelerinde, çalışanların işyeri telefon numaraları ve kurumsal elektronik posta adreslerinin üçüncü kişilerin erişimine açık şekilde paylaşılması halinde de alenileştirmeden söz edilebilir.</w:t>
      </w:r>
    </w:p>
    <w:p w14:paraId="451E6B55" w14:textId="77777777" w:rsidR="0046264E" w:rsidRPr="006E3E80" w:rsidRDefault="0046264E" w:rsidP="006E3E80">
      <w:pPr>
        <w:pStyle w:val="ListeParagraf"/>
        <w:numPr>
          <w:ilvl w:val="0"/>
          <w:numId w:val="4"/>
        </w:numPr>
        <w:spacing w:before="100" w:beforeAutospacing="1" w:after="100" w:afterAutospacing="1" w:line="360" w:lineRule="auto"/>
        <w:jc w:val="both"/>
        <w:rPr>
          <w:rFonts w:ascii="Times New Roman" w:hAnsi="Times New Roman" w:cs="Times New Roman"/>
          <w:b/>
          <w:sz w:val="24"/>
          <w:szCs w:val="24"/>
        </w:rPr>
      </w:pPr>
      <w:r w:rsidRPr="006E3E80">
        <w:rPr>
          <w:rFonts w:ascii="Times New Roman" w:hAnsi="Times New Roman" w:cs="Times New Roman"/>
          <w:b/>
          <w:sz w:val="24"/>
          <w:szCs w:val="24"/>
        </w:rPr>
        <w:t>Bir Hakkın Tesisi, Kullanılması veya Korunması İçin Zorunlu Olması</w:t>
      </w:r>
    </w:p>
    <w:p w14:paraId="3B087BB6"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b/>
          <w:color w:val="auto"/>
        </w:rPr>
      </w:pPr>
      <w:r w:rsidRPr="006E3E80">
        <w:rPr>
          <w:rFonts w:ascii="Times New Roman" w:hAnsi="Times New Roman" w:cs="Times New Roman"/>
          <w:color w:val="auto"/>
        </w:rPr>
        <w:t>Bir hakkın tesisi, kullanılması veya korunması için zorunlu olması halinde ilgili kişinin kişisel verilerinin işlenmesi mümkündür. Ayrıca, sözleşme sona erdikten sonra, olası yasal takiplere karşı zamanaşımı süresinin sonuna kadar fatura, sözleşme, kefaletname gibi belgelerin bu amaçlar için saklanması da bu kapsamda değerlendirilecektir.</w:t>
      </w:r>
    </w:p>
    <w:p w14:paraId="4F7EDB2B" w14:textId="77777777" w:rsidR="0046264E" w:rsidRPr="006E3E80" w:rsidRDefault="0046264E" w:rsidP="006E3E80">
      <w:pPr>
        <w:pStyle w:val="Default"/>
        <w:numPr>
          <w:ilvl w:val="0"/>
          <w:numId w:val="4"/>
        </w:numPr>
        <w:spacing w:before="100" w:beforeAutospacing="1" w:after="100" w:afterAutospacing="1" w:line="360" w:lineRule="auto"/>
        <w:jc w:val="both"/>
        <w:rPr>
          <w:rFonts w:ascii="Times New Roman" w:hAnsi="Times New Roman" w:cs="Times New Roman"/>
          <w:b/>
          <w:color w:val="auto"/>
        </w:rPr>
      </w:pPr>
      <w:r w:rsidRPr="006E3E80">
        <w:rPr>
          <w:rFonts w:ascii="Times New Roman" w:hAnsi="Times New Roman" w:cs="Times New Roman"/>
          <w:b/>
          <w:color w:val="auto"/>
        </w:rPr>
        <w:t>Veri Sorumlusunun Meşru Menfaati İçin Zorunlu Olması</w:t>
      </w:r>
    </w:p>
    <w:p w14:paraId="50AAE998" w14:textId="77777777" w:rsidR="0046264E" w:rsidRPr="006E3E80" w:rsidRDefault="0046264E" w:rsidP="006E3E80">
      <w:pPr>
        <w:pStyle w:val="Default"/>
        <w:spacing w:before="100" w:beforeAutospacing="1" w:after="100" w:afterAutospacing="1" w:line="360" w:lineRule="auto"/>
        <w:ind w:left="567"/>
        <w:jc w:val="both"/>
        <w:rPr>
          <w:rStyle w:val="A2"/>
          <w:rFonts w:ascii="Times New Roman" w:hAnsi="Times New Roman" w:cs="Times New Roman"/>
          <w:b w:val="0"/>
          <w:bCs w:val="0"/>
          <w:color w:val="auto"/>
          <w:sz w:val="24"/>
          <w:szCs w:val="24"/>
        </w:rPr>
      </w:pPr>
      <w:r w:rsidRPr="006E3E80">
        <w:rPr>
          <w:rFonts w:ascii="Times New Roman" w:hAnsi="Times New Roman" w:cs="Times New Roman"/>
          <w:color w:val="auto"/>
        </w:rPr>
        <w:t>Kişisel veri sahibinin temel hak ve özgürlüklerine zarar vermemek kaydı ile veri sorumlusunun meşru menfaatleri için veri işlenmesinin zorunlu olması durumunda, kişisel verilerinin işlenmesi mümkündür.</w:t>
      </w:r>
    </w:p>
    <w:p w14:paraId="47D0586A" w14:textId="77777777" w:rsidR="0046264E" w:rsidRPr="006E3E80" w:rsidRDefault="0046264E" w:rsidP="006E3E80">
      <w:pPr>
        <w:pStyle w:val="Balk2"/>
        <w:spacing w:before="100" w:beforeAutospacing="1" w:after="100" w:afterAutospacing="1"/>
        <w:jc w:val="both"/>
        <w:rPr>
          <w:rStyle w:val="A2"/>
          <w:rFonts w:cs="Times New Roman"/>
          <w:b w:val="0"/>
          <w:bCs w:val="0"/>
          <w:color w:val="auto"/>
          <w:sz w:val="24"/>
          <w:szCs w:val="24"/>
          <w:u w:val="none"/>
        </w:rPr>
      </w:pPr>
      <w:bookmarkStart w:id="23" w:name="_Toc122420624"/>
      <w:r w:rsidRPr="006E3E80">
        <w:rPr>
          <w:rStyle w:val="A2"/>
          <w:rFonts w:cs="Times New Roman"/>
          <w:b w:val="0"/>
          <w:bCs w:val="0"/>
          <w:color w:val="auto"/>
          <w:sz w:val="24"/>
          <w:szCs w:val="24"/>
          <w:u w:val="none"/>
        </w:rPr>
        <w:t>6.2. Özel Nitelikli Kişisel Verilerin İşlenme Şartları</w:t>
      </w:r>
      <w:bookmarkEnd w:id="23"/>
    </w:p>
    <w:p w14:paraId="1EDCBF70"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Özel nitelikli kişisel veriler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6. maddesinde belirtildiği üzere;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14:paraId="15A8F8DE"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KVKK gereğince;</w:t>
      </w:r>
    </w:p>
    <w:p w14:paraId="0E601393" w14:textId="77777777" w:rsidR="0046264E" w:rsidRPr="006E3E80" w:rsidRDefault="0046264E" w:rsidP="006E3E80">
      <w:pPr>
        <w:pStyle w:val="Default"/>
        <w:numPr>
          <w:ilvl w:val="0"/>
          <w:numId w:val="4"/>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lastRenderedPageBreak/>
        <w:t>Sağlık ve cinsel hayat dışındaki kişisel veriler, kanunlarda öngörülen hallerde veri sahibinin açık rızası olmaksızın işlenebilecektir.</w:t>
      </w:r>
    </w:p>
    <w:p w14:paraId="16DBA75A" w14:textId="77777777" w:rsidR="0046264E" w:rsidRPr="006E3E80" w:rsidRDefault="0046264E" w:rsidP="006E3E80">
      <w:pPr>
        <w:pStyle w:val="Default"/>
        <w:numPr>
          <w:ilvl w:val="0"/>
          <w:numId w:val="4"/>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Sağlık ve cinsel hayata ilişkin kişisel veriler ise ancak kamu sağlığının korunması, koruyucu hekimlik, tıbbi teşhis, tedavi ve bakım hizmetlerinin yürütülmesi, sağlık hizmetleri ile finansmanının planlanması ve yönetimi amacıyla, sır saklama yükümlülüğü altında olan kişiler veya yetkili kurum ve kuruluşlar tarafından veri sahibinin açık rızası aranmaksızın işlenebilecektir.</w:t>
      </w:r>
    </w:p>
    <w:p w14:paraId="03AFDCF9"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Diğer hallerde veri sahibinin özel nitelikli kişisel verilerinin işlenebilmesi için veri sahibinin açık rızasının alınması gerekmektedir.</w:t>
      </w:r>
    </w:p>
    <w:p w14:paraId="0CBCF58E"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Kurum </w:t>
      </w:r>
      <w:proofErr w:type="spellStart"/>
      <w:r w:rsidRPr="006E3E80">
        <w:rPr>
          <w:rFonts w:ascii="Times New Roman" w:hAnsi="Times New Roman" w:cs="Times New Roman"/>
          <w:color w:val="auto"/>
        </w:rPr>
        <w:t>KVKK’da</w:t>
      </w:r>
      <w:proofErr w:type="spellEnd"/>
      <w:r w:rsidRPr="006E3E80">
        <w:rPr>
          <w:rFonts w:ascii="Times New Roman" w:hAnsi="Times New Roman" w:cs="Times New Roman"/>
          <w:color w:val="auto"/>
        </w:rPr>
        <w:t xml:space="preserve"> “özel nitelikli kişisel veri” olarak belirlenen kişisel verilerin korunmasında daha hassas ve özenli davranmaktadır. </w:t>
      </w:r>
    </w:p>
    <w:p w14:paraId="48250BCC"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lang w:val="en-GB"/>
        </w:rPr>
      </w:pPr>
      <w:r w:rsidRPr="006E3E80">
        <w:rPr>
          <w:rFonts w:ascii="Times New Roman" w:hAnsi="Times New Roman" w:cs="Times New Roman"/>
          <w:sz w:val="24"/>
          <w:szCs w:val="24"/>
        </w:rPr>
        <w:t>Kurum, çalışanlarının ve çalışan adaylarının adli sicille ilgili veriler ile sağlık raporları, engelli olma durumları özlük dosyasına konulmak üzere veya görevlendirme yaparken sağlık durumuna uygun şekilde görevlendirme yapabilmek için ilgili mevzuat gereği ve mevzuat tarafından belirlenecek olan yeterli önlemleri alarak işlemektedir.</w:t>
      </w:r>
    </w:p>
    <w:p w14:paraId="50426853" w14:textId="77777777" w:rsidR="0046264E" w:rsidRPr="006E3E80" w:rsidRDefault="0046264E" w:rsidP="006E3E80">
      <w:pPr>
        <w:pStyle w:val="Balk1"/>
        <w:spacing w:before="100" w:beforeAutospacing="1" w:after="100" w:afterAutospacing="1" w:line="360" w:lineRule="auto"/>
        <w:rPr>
          <w:rFonts w:cs="Times New Roman"/>
          <w:color w:val="auto"/>
        </w:rPr>
      </w:pPr>
      <w:bookmarkStart w:id="24" w:name="_Toc122420625"/>
      <w:r w:rsidRPr="006E3E80">
        <w:rPr>
          <w:rFonts w:cs="Times New Roman"/>
          <w:color w:val="auto"/>
        </w:rPr>
        <w:t>7.KİŞİSEL VERİLERİ İŞLENEN KİŞİLER</w:t>
      </w:r>
      <w:bookmarkEnd w:id="24"/>
    </w:p>
    <w:p w14:paraId="1EA9227A" w14:textId="7F6E7D40" w:rsidR="0046264E" w:rsidRPr="006E3E80" w:rsidRDefault="0046264E" w:rsidP="006E3E80">
      <w:pPr>
        <w:spacing w:after="0" w:line="360" w:lineRule="auto"/>
        <w:jc w:val="both"/>
        <w:rPr>
          <w:rFonts w:ascii="Times New Roman" w:hAnsi="Times New Roman" w:cs="Times New Roman"/>
          <w:sz w:val="24"/>
          <w:szCs w:val="24"/>
        </w:rPr>
      </w:pPr>
      <w:r w:rsidRPr="006E3E80">
        <w:rPr>
          <w:rFonts w:ascii="Times New Roman" w:hAnsi="Times New Roman" w:cs="Times New Roman"/>
          <w:sz w:val="24"/>
          <w:szCs w:val="24"/>
        </w:rPr>
        <w:t>Veri sahibi kategorileri aşağıdaki tabloda gösterilmiştir.</w:t>
      </w:r>
    </w:p>
    <w:p w14:paraId="599C727E" w14:textId="77777777" w:rsidR="0046264E" w:rsidRPr="006E3E80" w:rsidRDefault="0046264E" w:rsidP="006E3E80">
      <w:pPr>
        <w:spacing w:after="0" w:line="360" w:lineRule="auto"/>
        <w:rPr>
          <w:rFonts w:ascii="Times New Roman" w:eastAsia="Times New Roman" w:hAnsi="Times New Roman" w:cs="Times New Roman"/>
          <w:sz w:val="24"/>
          <w:szCs w:val="24"/>
          <w:lang w:eastAsia="tr-TR"/>
        </w:rPr>
      </w:pPr>
    </w:p>
    <w:tbl>
      <w:tblPr>
        <w:tblStyle w:val="KlavuzTablo1Ak"/>
        <w:tblW w:w="9457" w:type="dxa"/>
        <w:tblInd w:w="-289" w:type="dxa"/>
        <w:tblLook w:val="04A0" w:firstRow="1" w:lastRow="0" w:firstColumn="1" w:lastColumn="0" w:noHBand="0" w:noVBand="1"/>
      </w:tblPr>
      <w:tblGrid>
        <w:gridCol w:w="4162"/>
        <w:gridCol w:w="5295"/>
      </w:tblGrid>
      <w:tr w:rsidR="006E3E80" w:rsidRPr="006E3E80" w14:paraId="6F92463E" w14:textId="77777777" w:rsidTr="00FF3E6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61E1333F"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İLGİLİ KİŞİ</w:t>
            </w:r>
          </w:p>
        </w:tc>
        <w:tc>
          <w:tcPr>
            <w:tcW w:w="5295" w:type="dxa"/>
            <w:vAlign w:val="center"/>
          </w:tcPr>
          <w:p w14:paraId="1777F22C" w14:textId="77777777" w:rsidR="0046264E" w:rsidRPr="006E3E80" w:rsidRDefault="0046264E"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E80">
              <w:rPr>
                <w:rFonts w:ascii="Times New Roman" w:hAnsi="Times New Roman" w:cs="Times New Roman"/>
                <w:sz w:val="20"/>
                <w:szCs w:val="20"/>
              </w:rPr>
              <w:t>AÇIKLAMA</w:t>
            </w:r>
          </w:p>
        </w:tc>
      </w:tr>
      <w:tr w:rsidR="006E3E80" w:rsidRPr="006E3E80" w14:paraId="45F83AD9"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79FB24C3"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Çalışan</w:t>
            </w:r>
          </w:p>
        </w:tc>
        <w:tc>
          <w:tcPr>
            <w:tcW w:w="5295" w:type="dxa"/>
            <w:vAlign w:val="center"/>
          </w:tcPr>
          <w:p w14:paraId="32BE34B1"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Kurum çalışanlarını ifade eder.</w:t>
            </w:r>
          </w:p>
        </w:tc>
      </w:tr>
      <w:tr w:rsidR="006E3E80" w:rsidRPr="006E3E80" w14:paraId="69F7D728"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5EF67AC9"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Çalışan Adayı</w:t>
            </w:r>
          </w:p>
        </w:tc>
        <w:tc>
          <w:tcPr>
            <w:tcW w:w="5295" w:type="dxa"/>
            <w:vAlign w:val="center"/>
          </w:tcPr>
          <w:p w14:paraId="30D156B3"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Kuruma herhangi bir yolla iş başvurusunda bulunan ya da iş başvurusunda bulunmamakla birlikte özgeçmiş ve diğer bilgilerini kurum ile paylaşmış olan kişileri ifade eder</w:t>
            </w:r>
          </w:p>
        </w:tc>
      </w:tr>
      <w:tr w:rsidR="006E3E80" w:rsidRPr="006E3E80" w14:paraId="3115DC9C"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64061A55" w14:textId="09AE012E" w:rsidR="0046264E" w:rsidRPr="006E3E80" w:rsidRDefault="00CE35AF" w:rsidP="006E3E80">
            <w:pPr>
              <w:spacing w:before="100" w:beforeAutospacing="1" w:after="100" w:afterAutospacing="1" w:line="360" w:lineRule="auto"/>
              <w:rPr>
                <w:rFonts w:ascii="Times New Roman" w:hAnsi="Times New Roman" w:cs="Times New Roman"/>
                <w:sz w:val="20"/>
                <w:szCs w:val="20"/>
              </w:rPr>
            </w:pPr>
            <w:r w:rsidRPr="006E3E80">
              <w:rPr>
                <w:rFonts w:ascii="Times New Roman" w:eastAsia="Times New Roman" w:hAnsi="Times New Roman" w:cs="Times New Roman"/>
                <w:sz w:val="20"/>
                <w:szCs w:val="20"/>
                <w:lang w:eastAsia="tr-TR"/>
              </w:rPr>
              <w:t>Meclis Üyesi</w:t>
            </w:r>
          </w:p>
        </w:tc>
        <w:tc>
          <w:tcPr>
            <w:tcW w:w="5295" w:type="dxa"/>
            <w:vAlign w:val="center"/>
          </w:tcPr>
          <w:p w14:paraId="592D11EF" w14:textId="650B7EDD" w:rsidR="0046264E" w:rsidRPr="006E3E80" w:rsidRDefault="00CE35AF"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sz w:val="20"/>
                <w:szCs w:val="20"/>
              </w:rPr>
              <w:t>Belediye meclis üyesini ifade eder</w:t>
            </w:r>
          </w:p>
        </w:tc>
      </w:tr>
      <w:tr w:rsidR="006E3E80" w:rsidRPr="006E3E80" w14:paraId="6EE1EF4D"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2EBD1DE5" w14:textId="4AEEC5C3" w:rsidR="0046264E" w:rsidRPr="006E3E80" w:rsidRDefault="00CE35AF" w:rsidP="006E3E80">
            <w:pPr>
              <w:spacing w:before="100" w:beforeAutospacing="1" w:after="100" w:afterAutospacing="1" w:line="360" w:lineRule="auto"/>
              <w:rPr>
                <w:rFonts w:ascii="Times New Roman" w:hAnsi="Times New Roman" w:cs="Times New Roman"/>
                <w:sz w:val="20"/>
                <w:szCs w:val="20"/>
              </w:rPr>
            </w:pPr>
            <w:r>
              <w:rPr>
                <w:rFonts w:ascii="Times New Roman" w:hAnsi="Times New Roman" w:cs="Times New Roman"/>
                <w:sz w:val="20"/>
                <w:szCs w:val="20"/>
              </w:rPr>
              <w:t>Muhtar</w:t>
            </w:r>
          </w:p>
        </w:tc>
        <w:tc>
          <w:tcPr>
            <w:tcW w:w="5295" w:type="dxa"/>
            <w:vAlign w:val="center"/>
          </w:tcPr>
          <w:p w14:paraId="2830B023" w14:textId="59A19E75" w:rsidR="0046264E" w:rsidRPr="006E3E80" w:rsidRDefault="00CE35AF"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Muhtarları ifade eder.</w:t>
            </w:r>
          </w:p>
        </w:tc>
      </w:tr>
      <w:tr w:rsidR="006E3E80" w:rsidRPr="006E3E80" w14:paraId="77FFC4A4"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7EA17440"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Vatandaş</w:t>
            </w:r>
          </w:p>
        </w:tc>
        <w:tc>
          <w:tcPr>
            <w:tcW w:w="5295" w:type="dxa"/>
            <w:vAlign w:val="center"/>
          </w:tcPr>
          <w:p w14:paraId="12F5BA7B"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sz w:val="20"/>
                <w:szCs w:val="20"/>
              </w:rPr>
              <w:t>T.C. vatandaşlarını ifade eder.</w:t>
            </w:r>
          </w:p>
        </w:tc>
      </w:tr>
      <w:tr w:rsidR="006E3E80" w:rsidRPr="006E3E80" w14:paraId="325174C1"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2A27BE1E"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lastRenderedPageBreak/>
              <w:t>Potansiyel Ürün Veya Hizmet Alıcısı</w:t>
            </w:r>
          </w:p>
        </w:tc>
        <w:tc>
          <w:tcPr>
            <w:tcW w:w="5295" w:type="dxa"/>
            <w:vAlign w:val="center"/>
          </w:tcPr>
          <w:p w14:paraId="51B54629"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E80">
              <w:rPr>
                <w:rFonts w:ascii="Times New Roman" w:hAnsi="Times New Roman" w:cs="Times New Roman"/>
                <w:sz w:val="20"/>
                <w:szCs w:val="20"/>
              </w:rPr>
              <w:t xml:space="preserve">Potansiyel ürün veya hizmet alıcılarını ifade eder. </w:t>
            </w:r>
          </w:p>
        </w:tc>
      </w:tr>
      <w:tr w:rsidR="006E3E80" w:rsidRPr="006E3E80" w14:paraId="3E90C0F8"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79F8CC21"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Stajyer</w:t>
            </w:r>
          </w:p>
        </w:tc>
        <w:tc>
          <w:tcPr>
            <w:tcW w:w="5295" w:type="dxa"/>
            <w:vAlign w:val="center"/>
          </w:tcPr>
          <w:p w14:paraId="58BBFAC8"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E80">
              <w:rPr>
                <w:rFonts w:ascii="Times New Roman" w:hAnsi="Times New Roman" w:cs="Times New Roman"/>
                <w:sz w:val="20"/>
                <w:szCs w:val="20"/>
              </w:rPr>
              <w:t xml:space="preserve">Kurum bünyesinde bulunan stajyerleri ifade eder. </w:t>
            </w:r>
          </w:p>
        </w:tc>
      </w:tr>
      <w:tr w:rsidR="006E3E80" w:rsidRPr="006E3E80" w14:paraId="7D77B721"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5247BCAA" w14:textId="4EFAE669" w:rsidR="0046264E" w:rsidRPr="006E3E80" w:rsidRDefault="00CE35AF"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 xml:space="preserve">Tedarikçi </w:t>
            </w:r>
            <w:r w:rsidR="0046264E" w:rsidRPr="006E3E80">
              <w:rPr>
                <w:rFonts w:ascii="Times New Roman" w:hAnsi="Times New Roman" w:cs="Times New Roman"/>
                <w:sz w:val="20"/>
                <w:szCs w:val="20"/>
              </w:rPr>
              <w:t>Çalışanı</w:t>
            </w:r>
          </w:p>
        </w:tc>
        <w:tc>
          <w:tcPr>
            <w:tcW w:w="5295" w:type="dxa"/>
            <w:vAlign w:val="center"/>
          </w:tcPr>
          <w:p w14:paraId="251DA60B"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E80">
              <w:rPr>
                <w:rFonts w:ascii="Times New Roman" w:hAnsi="Times New Roman" w:cs="Times New Roman"/>
                <w:sz w:val="20"/>
                <w:szCs w:val="20"/>
              </w:rPr>
              <w:t>Kuruma mal veya hizmet veren tedarikçi çalışanlarını ifade eder.</w:t>
            </w:r>
          </w:p>
        </w:tc>
      </w:tr>
      <w:tr w:rsidR="00CE35AF" w:rsidRPr="006E3E80" w14:paraId="05B2103E"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34A2375C" w14:textId="2AFAD955" w:rsidR="00CE35AF" w:rsidRPr="006E3E80" w:rsidRDefault="00CE35AF"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Tedarikçi</w:t>
            </w:r>
            <w:r>
              <w:rPr>
                <w:rFonts w:ascii="Times New Roman" w:hAnsi="Times New Roman" w:cs="Times New Roman"/>
                <w:sz w:val="20"/>
                <w:szCs w:val="20"/>
              </w:rPr>
              <w:t xml:space="preserve"> Yetkilisi </w:t>
            </w:r>
          </w:p>
        </w:tc>
        <w:tc>
          <w:tcPr>
            <w:tcW w:w="5295" w:type="dxa"/>
            <w:vAlign w:val="center"/>
          </w:tcPr>
          <w:p w14:paraId="4E329605" w14:textId="0A4287FB" w:rsidR="00CE35AF" w:rsidRPr="006E3E80" w:rsidRDefault="00CE35AF" w:rsidP="00CE35AF">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E80">
              <w:rPr>
                <w:rFonts w:ascii="Times New Roman" w:hAnsi="Times New Roman" w:cs="Times New Roman"/>
                <w:sz w:val="20"/>
                <w:szCs w:val="20"/>
              </w:rPr>
              <w:t xml:space="preserve">Kuruma mal veya hizmet veren tedarikçi </w:t>
            </w:r>
            <w:r>
              <w:rPr>
                <w:rFonts w:ascii="Times New Roman" w:hAnsi="Times New Roman" w:cs="Times New Roman"/>
                <w:sz w:val="20"/>
                <w:szCs w:val="20"/>
              </w:rPr>
              <w:t>yetkililerini</w:t>
            </w:r>
            <w:r w:rsidRPr="006E3E80">
              <w:rPr>
                <w:rFonts w:ascii="Times New Roman" w:hAnsi="Times New Roman" w:cs="Times New Roman"/>
                <w:sz w:val="20"/>
                <w:szCs w:val="20"/>
              </w:rPr>
              <w:t xml:space="preserve"> ifade eder.</w:t>
            </w:r>
          </w:p>
        </w:tc>
      </w:tr>
      <w:tr w:rsidR="006E3E80" w:rsidRPr="006E3E80" w14:paraId="2A65634A"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74B96399"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Ürün Hizmet Alan Kişi</w:t>
            </w:r>
          </w:p>
        </w:tc>
        <w:tc>
          <w:tcPr>
            <w:tcW w:w="5295" w:type="dxa"/>
            <w:vAlign w:val="center"/>
          </w:tcPr>
          <w:p w14:paraId="072ED31B"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Kurumdan mal ve hizmet alan vatandaşları ve tüzel kişileri ifade eder.</w:t>
            </w:r>
          </w:p>
        </w:tc>
      </w:tr>
      <w:tr w:rsidR="006E3E80" w:rsidRPr="006E3E80" w14:paraId="184FBAEB"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0E9ED55E"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Veli / Vasi / Temsilci</w:t>
            </w:r>
          </w:p>
        </w:tc>
        <w:tc>
          <w:tcPr>
            <w:tcW w:w="5295" w:type="dxa"/>
            <w:vAlign w:val="center"/>
          </w:tcPr>
          <w:p w14:paraId="7E6C358F"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Reşit olmamış küçükler ile kanuni hakları kısıtlanmış kişilere atanan yasal temsilcileri ifade eder.</w:t>
            </w:r>
          </w:p>
        </w:tc>
      </w:tr>
      <w:tr w:rsidR="006E3E80" w:rsidRPr="006E3E80" w14:paraId="47844F32"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45C28889"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Tedarikçi Yetkilisi</w:t>
            </w:r>
          </w:p>
        </w:tc>
        <w:tc>
          <w:tcPr>
            <w:tcW w:w="5295" w:type="dxa"/>
            <w:vAlign w:val="center"/>
          </w:tcPr>
          <w:p w14:paraId="52FCCE54"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Tedarikçi yetkililerini ifade eder.</w:t>
            </w:r>
          </w:p>
        </w:tc>
      </w:tr>
      <w:tr w:rsidR="006E3E80" w:rsidRPr="006E3E80" w14:paraId="58E7AB4D" w14:textId="77777777" w:rsidTr="00FF3E6D">
        <w:trPr>
          <w:trHeight w:val="737"/>
        </w:trPr>
        <w:tc>
          <w:tcPr>
            <w:cnfStyle w:val="001000000000" w:firstRow="0" w:lastRow="0" w:firstColumn="1" w:lastColumn="0" w:oddVBand="0" w:evenVBand="0" w:oddHBand="0" w:evenHBand="0" w:firstRowFirstColumn="0" w:firstRowLastColumn="0" w:lastRowFirstColumn="0" w:lastRowLastColumn="0"/>
            <w:tcW w:w="4162" w:type="dxa"/>
            <w:vAlign w:val="center"/>
          </w:tcPr>
          <w:p w14:paraId="39DF1378" w14:textId="77777777" w:rsidR="0046264E" w:rsidRPr="006E3E80" w:rsidRDefault="0046264E" w:rsidP="006E3E80">
            <w:pPr>
              <w:spacing w:before="100" w:beforeAutospacing="1" w:after="100" w:afterAutospacing="1" w:line="360" w:lineRule="auto"/>
              <w:rPr>
                <w:rFonts w:ascii="Times New Roman" w:hAnsi="Times New Roman" w:cs="Times New Roman"/>
                <w:sz w:val="20"/>
                <w:szCs w:val="20"/>
              </w:rPr>
            </w:pPr>
            <w:r w:rsidRPr="006E3E80">
              <w:rPr>
                <w:rFonts w:ascii="Times New Roman" w:hAnsi="Times New Roman" w:cs="Times New Roman"/>
                <w:sz w:val="20"/>
                <w:szCs w:val="20"/>
              </w:rPr>
              <w:t>Ziyaretçi</w:t>
            </w:r>
          </w:p>
        </w:tc>
        <w:tc>
          <w:tcPr>
            <w:tcW w:w="5295" w:type="dxa"/>
            <w:vAlign w:val="center"/>
          </w:tcPr>
          <w:p w14:paraId="3DFAC86C"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E3E80">
              <w:rPr>
                <w:rFonts w:ascii="Times New Roman" w:hAnsi="Times New Roman" w:cs="Times New Roman"/>
                <w:bCs/>
                <w:sz w:val="20"/>
                <w:szCs w:val="20"/>
              </w:rPr>
              <w:t>Kurum ziyaretçilerini ifade eder</w:t>
            </w:r>
          </w:p>
        </w:tc>
      </w:tr>
    </w:tbl>
    <w:p w14:paraId="4AA3A188" w14:textId="77777777" w:rsidR="0046264E" w:rsidRPr="006E3E80" w:rsidRDefault="0046264E" w:rsidP="006E3E80">
      <w:pPr>
        <w:pStyle w:val="Balk1"/>
        <w:spacing w:before="100" w:beforeAutospacing="1" w:after="100" w:afterAutospacing="1" w:line="360" w:lineRule="auto"/>
        <w:rPr>
          <w:rFonts w:cs="Times New Roman"/>
          <w:color w:val="auto"/>
        </w:rPr>
      </w:pPr>
      <w:bookmarkStart w:id="25" w:name="_Toc36806484"/>
      <w:bookmarkStart w:id="26" w:name="_Toc122420626"/>
      <w:r w:rsidRPr="006E3E80">
        <w:rPr>
          <w:rFonts w:cs="Times New Roman"/>
          <w:color w:val="auto"/>
        </w:rPr>
        <w:t>8.VERİ KATEGORİLERİ</w:t>
      </w:r>
      <w:bookmarkEnd w:id="25"/>
      <w:bookmarkEnd w:id="26"/>
    </w:p>
    <w:p w14:paraId="0278C237" w14:textId="006E2305" w:rsidR="0046264E" w:rsidRPr="006E3E80" w:rsidRDefault="00CE35AF"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Veri kategorileri aşağıdaki tabloda gösterilmiştir</w:t>
      </w:r>
    </w:p>
    <w:tbl>
      <w:tblPr>
        <w:tblStyle w:val="KlavuzTablo1Ak"/>
        <w:tblW w:w="0" w:type="auto"/>
        <w:tblLook w:val="04A0" w:firstRow="1" w:lastRow="0" w:firstColumn="1" w:lastColumn="0" w:noHBand="0" w:noVBand="1"/>
      </w:tblPr>
      <w:tblGrid>
        <w:gridCol w:w="2252"/>
        <w:gridCol w:w="6803"/>
      </w:tblGrid>
      <w:tr w:rsidR="006E3E80" w:rsidRPr="006E3E80" w14:paraId="390CCEE1" w14:textId="77777777" w:rsidTr="00FF3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BF695B"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VERİ KATEGORİSİ</w:t>
            </w:r>
          </w:p>
        </w:tc>
        <w:tc>
          <w:tcPr>
            <w:tcW w:w="0" w:type="auto"/>
            <w:vAlign w:val="center"/>
          </w:tcPr>
          <w:p w14:paraId="6339BCCC" w14:textId="77777777" w:rsidR="0046264E" w:rsidRPr="006E3E80" w:rsidRDefault="0046264E"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AÇIKLAMA</w:t>
            </w:r>
          </w:p>
        </w:tc>
      </w:tr>
      <w:tr w:rsidR="006E3E80" w:rsidRPr="006E3E80" w14:paraId="55A38964"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3B694F60"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Kimlik</w:t>
            </w:r>
          </w:p>
        </w:tc>
        <w:tc>
          <w:tcPr>
            <w:tcW w:w="0" w:type="auto"/>
            <w:vAlign w:val="center"/>
          </w:tcPr>
          <w:p w14:paraId="5216F435"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Kişilerin adı, soyadı, T.C. kimlik numarası, uyruk, pasaport, doğum yeri, doğum tarihi, cinsiyet, vergi numarası, unvan, vb. Kimliklerinde yer alan bilgileri kimlik verileridir.</w:t>
            </w:r>
          </w:p>
        </w:tc>
      </w:tr>
      <w:tr w:rsidR="006E3E80" w:rsidRPr="006E3E80" w14:paraId="67931E3D"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7DDAAFFE"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Ceza Mahkûmiyeti Ve Güvenlik Tedbirleri</w:t>
            </w:r>
          </w:p>
        </w:tc>
        <w:tc>
          <w:tcPr>
            <w:tcW w:w="0" w:type="auto"/>
            <w:vAlign w:val="center"/>
          </w:tcPr>
          <w:p w14:paraId="499EAE57"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Ceza mahkûmiyetine ilişkin bilgiler, güvenlik tedbirlerine ilişkin bilgiler gibi verilerdir.</w:t>
            </w:r>
          </w:p>
        </w:tc>
      </w:tr>
      <w:tr w:rsidR="006E3E80" w:rsidRPr="006E3E80" w14:paraId="6BF7D7CD"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11FBF3D0"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İletişim</w:t>
            </w:r>
          </w:p>
        </w:tc>
        <w:tc>
          <w:tcPr>
            <w:tcW w:w="0" w:type="auto"/>
            <w:vAlign w:val="center"/>
          </w:tcPr>
          <w:p w14:paraId="09C52A63"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Kişinin adresi, telefon numarası, e-posta adresi, KEP adresi gibi iletişim için kullanılan bilgileri iletişim verileridir.</w:t>
            </w:r>
          </w:p>
        </w:tc>
      </w:tr>
      <w:tr w:rsidR="006E3E80" w:rsidRPr="006E3E80" w14:paraId="234A0E23"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1E1ECA63"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Özlük</w:t>
            </w:r>
          </w:p>
        </w:tc>
        <w:tc>
          <w:tcPr>
            <w:tcW w:w="0" w:type="auto"/>
            <w:vAlign w:val="center"/>
          </w:tcPr>
          <w:p w14:paraId="1E46F5A2"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Kişinin özlük dosyasında yer alan bilgilerdir. Bordro bilgileri, disiplin soruşturması, adli sicil kayıt bilgileri, işe giriş-çıkış kayıtları, özgeçmiş bilgileri, performans değerlendirme raporları gibi bilgiler bu kategoride değerlendirilir.</w:t>
            </w:r>
          </w:p>
        </w:tc>
      </w:tr>
      <w:tr w:rsidR="006E3E80" w:rsidRPr="006E3E80" w14:paraId="25076723"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6B0D16B9"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Hukuki İşlem</w:t>
            </w:r>
          </w:p>
        </w:tc>
        <w:tc>
          <w:tcPr>
            <w:tcW w:w="0" w:type="auto"/>
            <w:vAlign w:val="center"/>
          </w:tcPr>
          <w:p w14:paraId="702DB861"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Adli makamlarla yapılan yazışmalardaki bilgiler, dava dosyasındaki bilgiler bu kategoride değerlendirilir.</w:t>
            </w:r>
          </w:p>
        </w:tc>
      </w:tr>
      <w:tr w:rsidR="006E3E80" w:rsidRPr="006E3E80" w14:paraId="5883A41B"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280C73F8"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Sağlık Bilgileri</w:t>
            </w:r>
          </w:p>
        </w:tc>
        <w:tc>
          <w:tcPr>
            <w:tcW w:w="0" w:type="auto"/>
            <w:vAlign w:val="center"/>
          </w:tcPr>
          <w:p w14:paraId="00C9CB29"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Engellilik durumuna ait bilgiler, kan grubu bilgisi, kişisel sağlık bilgileri, kullanılan cihaz ve protez bilgileri gibi sağlık verilerinden oluşmaktadır.</w:t>
            </w:r>
          </w:p>
        </w:tc>
      </w:tr>
      <w:tr w:rsidR="006E3E80" w:rsidRPr="006E3E80" w14:paraId="48B37724"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4D3B9333"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Finans</w:t>
            </w:r>
          </w:p>
        </w:tc>
        <w:tc>
          <w:tcPr>
            <w:tcW w:w="0" w:type="auto"/>
            <w:vAlign w:val="center"/>
          </w:tcPr>
          <w:p w14:paraId="018AE658"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Kişilerin Banka Bilgileri, IBAN No’su, hesap bilgileri, kredi ve risk bilgileri, malvarlığı bilgileri finansal veridir.</w:t>
            </w:r>
          </w:p>
        </w:tc>
      </w:tr>
      <w:tr w:rsidR="006E3E80" w:rsidRPr="006E3E80" w14:paraId="47A51E73"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27EE6A43"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lastRenderedPageBreak/>
              <w:t>Mesleki Deneyim</w:t>
            </w:r>
          </w:p>
        </w:tc>
        <w:tc>
          <w:tcPr>
            <w:tcW w:w="0" w:type="auto"/>
            <w:vAlign w:val="center"/>
          </w:tcPr>
          <w:p w14:paraId="006F448A"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Diploma bilgileri, eğitim sertifikaları, katılım belgeleri, gidilen kurslar, belirli bir konuya ilişkin uzmanlık belgeleri, daha önce çalışılan iş ve iş tecrübelerine ilişkin bilgiler, gerçekleştirilen projeler vb. Mesleki deneyim verisidir.</w:t>
            </w:r>
          </w:p>
        </w:tc>
      </w:tr>
      <w:tr w:rsidR="006E3E80" w:rsidRPr="006E3E80" w14:paraId="5BC14BC9"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248E0416"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Görsel ve İşitsel Veriler</w:t>
            </w:r>
          </w:p>
        </w:tc>
        <w:tc>
          <w:tcPr>
            <w:tcW w:w="0" w:type="auto"/>
            <w:vAlign w:val="center"/>
          </w:tcPr>
          <w:p w14:paraId="773F8AEB"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Video kayıtları, fotoğraflar, ses kayıtları, kamera görüntüleri görsel ve işitsel verileri oluşturur.</w:t>
            </w:r>
          </w:p>
        </w:tc>
      </w:tr>
      <w:tr w:rsidR="006E3E80" w:rsidRPr="006E3E80" w14:paraId="7684980D" w14:textId="77777777" w:rsidTr="00FF3E6D">
        <w:tc>
          <w:tcPr>
            <w:cnfStyle w:val="001000000000" w:firstRow="0" w:lastRow="0" w:firstColumn="1" w:lastColumn="0" w:oddVBand="0" w:evenVBand="0" w:oddHBand="0" w:evenHBand="0" w:firstRowFirstColumn="0" w:firstRowLastColumn="0" w:lastRowFirstColumn="0" w:lastRowLastColumn="0"/>
            <w:tcW w:w="0" w:type="auto"/>
            <w:vAlign w:val="center"/>
          </w:tcPr>
          <w:p w14:paraId="218545F2"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Fiziksel Mekân Güvenliği</w:t>
            </w:r>
          </w:p>
        </w:tc>
        <w:tc>
          <w:tcPr>
            <w:tcW w:w="0" w:type="auto"/>
            <w:vAlign w:val="center"/>
          </w:tcPr>
          <w:p w14:paraId="10D92C49" w14:textId="77777777" w:rsidR="0046264E" w:rsidRPr="006E3E80" w:rsidRDefault="0046264E" w:rsidP="006E3E8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Ziyaretçi kayıtları, çalışan ve ziyaretçilerin giriş çıkış kayıtları, kamera kayıtları, araç bilgisi vb. Bilgiler fiziksel mekân güvenliğine ilişkin kişisel verilerdir.</w:t>
            </w:r>
          </w:p>
        </w:tc>
      </w:tr>
    </w:tbl>
    <w:p w14:paraId="48CC04F5" w14:textId="77777777" w:rsidR="0046264E" w:rsidRPr="006E3E80" w:rsidRDefault="0046264E" w:rsidP="006E3E80">
      <w:pPr>
        <w:pStyle w:val="Balk1"/>
        <w:spacing w:before="100" w:beforeAutospacing="1" w:after="100" w:afterAutospacing="1" w:line="360" w:lineRule="auto"/>
        <w:rPr>
          <w:rFonts w:cs="Times New Roman"/>
          <w:color w:val="auto"/>
        </w:rPr>
      </w:pPr>
      <w:bookmarkStart w:id="27" w:name="_Toc36806485"/>
      <w:bookmarkStart w:id="28" w:name="_Toc122420627"/>
      <w:r w:rsidRPr="006E3E80">
        <w:rPr>
          <w:rFonts w:cs="Times New Roman"/>
          <w:color w:val="auto"/>
        </w:rPr>
        <w:t>9.KURUMUN YÜKÜMLÜLÜKLERİ</w:t>
      </w:r>
      <w:bookmarkEnd w:id="27"/>
      <w:bookmarkEnd w:id="28"/>
    </w:p>
    <w:p w14:paraId="55E6F3D5"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lang w:eastAsia="tr-TR"/>
        </w:rPr>
      </w:pPr>
      <w:r w:rsidRPr="006E3E80">
        <w:rPr>
          <w:rFonts w:ascii="Times New Roman" w:hAnsi="Times New Roman" w:cs="Times New Roman"/>
          <w:sz w:val="24"/>
          <w:szCs w:val="24"/>
          <w:lang w:eastAsia="tr-TR"/>
        </w:rPr>
        <w:t>Kurumun, kişisel verilerin işlenmesi açısından KVKK ve ilgili mevzuat çerçevesindeki yükümlükleri aşağıdaki şekildedir:</w:t>
      </w:r>
    </w:p>
    <w:p w14:paraId="18252180"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29" w:name="_Toc122420628"/>
      <w:r w:rsidRPr="006E3E80">
        <w:rPr>
          <w:rFonts w:cs="Times New Roman"/>
          <w:color w:val="auto"/>
          <w:szCs w:val="24"/>
          <w:u w:val="none"/>
        </w:rPr>
        <w:t xml:space="preserve">9.1. </w:t>
      </w:r>
      <w:bookmarkStart w:id="30" w:name="_Toc36806486"/>
      <w:r w:rsidRPr="006E3E80">
        <w:rPr>
          <w:rFonts w:cs="Times New Roman"/>
          <w:color w:val="auto"/>
          <w:szCs w:val="24"/>
          <w:u w:val="none"/>
        </w:rPr>
        <w:t>Kişisel Veri Sahibini Aydınlatma Yükümlülüğü</w:t>
      </w:r>
      <w:bookmarkEnd w:id="29"/>
      <w:bookmarkEnd w:id="30"/>
    </w:p>
    <w:p w14:paraId="6382ED49"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Kurum kişisel verilerin elde edilmesi sırasında veri sahiplerini, verilerinin ne şekilde işleneceği konusunda aydınlatmaktadır.</w:t>
      </w:r>
    </w:p>
    <w:p w14:paraId="30D5F5CB"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10. maddesi kapsamında Kurum kişisel veri sahiplerine;</w:t>
      </w:r>
    </w:p>
    <w:p w14:paraId="1B433248"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Veri sorumlusu olarak Kurum’un Bilgisi,</w:t>
      </w:r>
    </w:p>
    <w:p w14:paraId="7BECBD35"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verilerin hangi amaçla işleneceği,</w:t>
      </w:r>
    </w:p>
    <w:p w14:paraId="44239E47"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verilerin kimlere ve hangi amaçla aktarılabileceği,</w:t>
      </w:r>
    </w:p>
    <w:p w14:paraId="257BE5BB"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 toplamanın yöntemi ve hukuki sebepleri,</w:t>
      </w:r>
    </w:p>
    <w:p w14:paraId="1D290BE8"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 xml:space="preserve">Kişisel veri sahibinin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11. maddesinde sahip olduğu haklar, konusunda bilgi vermektedir.</w:t>
      </w:r>
    </w:p>
    <w:p w14:paraId="4ABA7602"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Kurum işbu yükümlülük gereğince, hazırlamış olduğu aydınlatma metni ile ilgili kişileri bilgilendir ve söz konusu bilgilendirme ilgili kişi ile ilk iletişime geçildiği anda yapılır.</w:t>
      </w:r>
    </w:p>
    <w:p w14:paraId="6E4E0370" w14:textId="77777777" w:rsidR="0046264E" w:rsidRPr="006E3E80" w:rsidRDefault="0046264E" w:rsidP="006E3E80">
      <w:pPr>
        <w:pStyle w:val="Balk2"/>
        <w:spacing w:before="100" w:beforeAutospacing="1" w:after="100" w:afterAutospacing="1"/>
        <w:jc w:val="both"/>
        <w:rPr>
          <w:rStyle w:val="A2"/>
          <w:rFonts w:cs="Times New Roman"/>
          <w:b w:val="0"/>
          <w:bCs w:val="0"/>
          <w:color w:val="auto"/>
          <w:sz w:val="24"/>
          <w:szCs w:val="24"/>
          <w:u w:val="none"/>
        </w:rPr>
      </w:pPr>
      <w:bookmarkStart w:id="31" w:name="_Toc36806487"/>
      <w:bookmarkStart w:id="32" w:name="_Toc122420629"/>
      <w:r w:rsidRPr="006E3E80">
        <w:rPr>
          <w:rStyle w:val="A2"/>
          <w:rFonts w:cs="Times New Roman"/>
          <w:b w:val="0"/>
          <w:bCs w:val="0"/>
          <w:color w:val="auto"/>
          <w:sz w:val="24"/>
          <w:szCs w:val="24"/>
          <w:u w:val="none"/>
        </w:rPr>
        <w:t>9.2. Kişisel Verilerin Güvenliğine İlişkin Yükümlülükler</w:t>
      </w:r>
      <w:bookmarkEnd w:id="31"/>
      <w:bookmarkEnd w:id="32"/>
    </w:p>
    <w:p w14:paraId="41E6E24A"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Kurum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12. maddesine uygun olarak;</w:t>
      </w:r>
    </w:p>
    <w:p w14:paraId="5183FB70"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verilerin hukuka aykırı olarak işlenmesini önlemek,</w:t>
      </w:r>
    </w:p>
    <w:p w14:paraId="4F51C743"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verilere hukuka aykırı olarak erişilmesini önlemek,</w:t>
      </w:r>
    </w:p>
    <w:p w14:paraId="0F562B70" w14:textId="77777777" w:rsidR="0046264E" w:rsidRPr="006E3E80" w:rsidRDefault="0046264E" w:rsidP="006E3E80">
      <w:pPr>
        <w:pStyle w:val="Default"/>
        <w:numPr>
          <w:ilvl w:val="0"/>
          <w:numId w:val="11"/>
        </w:numPr>
        <w:spacing w:before="100" w:beforeAutospacing="1" w:after="100" w:afterAutospacing="1" w:line="360" w:lineRule="auto"/>
        <w:ind w:left="1644" w:hanging="357"/>
        <w:jc w:val="both"/>
        <w:rPr>
          <w:rFonts w:ascii="Times New Roman" w:hAnsi="Times New Roman" w:cs="Times New Roman"/>
          <w:color w:val="auto"/>
        </w:rPr>
      </w:pPr>
      <w:r w:rsidRPr="006E3E80">
        <w:rPr>
          <w:rFonts w:ascii="Times New Roman" w:hAnsi="Times New Roman" w:cs="Times New Roman"/>
          <w:color w:val="auto"/>
        </w:rPr>
        <w:t>Kişisel verilerin muhafazasını sağlamak,</w:t>
      </w:r>
    </w:p>
    <w:p w14:paraId="77CD0FD9" w14:textId="77777777" w:rsidR="0046264E" w:rsidRPr="006E3E80" w:rsidRDefault="0046264E" w:rsidP="006E3E80">
      <w:pPr>
        <w:spacing w:before="100" w:beforeAutospacing="1" w:after="100" w:afterAutospacing="1" w:line="360" w:lineRule="auto"/>
        <w:ind w:left="567"/>
        <w:jc w:val="both"/>
        <w:textAlignment w:val="center"/>
        <w:rPr>
          <w:rFonts w:ascii="Times New Roman" w:hAnsi="Times New Roman" w:cs="Times New Roman"/>
          <w:sz w:val="24"/>
          <w:szCs w:val="24"/>
        </w:rPr>
      </w:pPr>
      <w:r w:rsidRPr="006E3E80">
        <w:rPr>
          <w:rFonts w:ascii="Times New Roman" w:hAnsi="Times New Roman" w:cs="Times New Roman"/>
          <w:sz w:val="24"/>
          <w:szCs w:val="24"/>
        </w:rPr>
        <w:lastRenderedPageBreak/>
        <w:t>Amacıyla uygun güvenlik düzeyini temin etmeye yönelik gerekli her türlü teknik ve idari tedbirleri almaktadır.</w:t>
      </w:r>
    </w:p>
    <w:p w14:paraId="10E5DF76" w14:textId="77777777" w:rsidR="0046264E" w:rsidRPr="006E3E80" w:rsidRDefault="0046264E" w:rsidP="006E3E80">
      <w:pPr>
        <w:spacing w:before="100" w:beforeAutospacing="1" w:after="100" w:afterAutospacing="1" w:line="360" w:lineRule="auto"/>
        <w:ind w:left="567"/>
        <w:jc w:val="both"/>
        <w:textAlignment w:val="center"/>
        <w:rPr>
          <w:rFonts w:ascii="Times New Roman" w:hAnsi="Times New Roman" w:cs="Times New Roman"/>
          <w:sz w:val="24"/>
          <w:szCs w:val="24"/>
        </w:rPr>
      </w:pPr>
      <w:r w:rsidRPr="006E3E80">
        <w:rPr>
          <w:rFonts w:ascii="Times New Roman" w:hAnsi="Times New Roman" w:cs="Times New Roman"/>
          <w:sz w:val="24"/>
          <w:szCs w:val="24"/>
        </w:rPr>
        <w:t>Kurum, Kişisel Verileri Koruma Kurumunun veri güvenliğine ilişkin yükümlülükler hakkındaki rehberleri uyarınca veri güvenliğine ilişkin yükümlülüklerini yerine getirmek amacıyla gerekli özeni göstermekte ve gerekli idari ve teknik tedbirleri almaktadır.</w:t>
      </w:r>
    </w:p>
    <w:p w14:paraId="5DBA6D6F" w14:textId="77777777" w:rsidR="0046264E" w:rsidRPr="006E3E80" w:rsidRDefault="0046264E" w:rsidP="006E3E80">
      <w:pPr>
        <w:spacing w:before="100" w:beforeAutospacing="1" w:after="100" w:afterAutospacing="1" w:line="360" w:lineRule="auto"/>
        <w:ind w:left="567"/>
        <w:jc w:val="both"/>
        <w:textAlignment w:val="center"/>
        <w:rPr>
          <w:rFonts w:ascii="Times New Roman" w:hAnsi="Times New Roman" w:cs="Times New Roman"/>
          <w:sz w:val="24"/>
          <w:szCs w:val="24"/>
        </w:rPr>
      </w:pPr>
      <w:r w:rsidRPr="006E3E80">
        <w:rPr>
          <w:rFonts w:ascii="Times New Roman" w:hAnsi="Times New Roman" w:cs="Times New Roman"/>
          <w:sz w:val="24"/>
          <w:szCs w:val="24"/>
        </w:rPr>
        <w:t>Kurum bünyesinde KVKK hükümlerinin uygulanmasını sağlamak amacıyla gerekli denetimleri yapmaya veya yaptırmaya yönelik sistemleri oluşturmaktadır. Bu kapsamda gerekli olan organizasyon yapısı Kurum tarafından kurulmaktadır. Söz konusu denetim sonuçları Kurum bünyesinde oluşturulan organizasyon yapısı içinde değerlendirilerek gerekli önlemler alınmaktadır.</w:t>
      </w:r>
    </w:p>
    <w:p w14:paraId="540524AC"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b/>
          <w:color w:val="auto"/>
        </w:rPr>
      </w:pPr>
      <w:r w:rsidRPr="006E3E80">
        <w:rPr>
          <w:rFonts w:ascii="Times New Roman" w:hAnsi="Times New Roman" w:cs="Times New Roman"/>
          <w:b/>
          <w:color w:val="auto"/>
        </w:rPr>
        <w:t>Kurum bu kapsamda kişisel verilerin hukuka uygun olarak işlenmesi, muhafazasının sağlanması ve kişisel verilere hukuka aykırı olarak erişimi engellemek için aşağıdaki teknik ve idari tedbirleri almaktadır:</w:t>
      </w:r>
    </w:p>
    <w:p w14:paraId="645CC328" w14:textId="7777777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Çalışanlar için veri güvenliği konusunda belli aralıklarla eğitim ve farkındalık çalışmaları yapılmaktadır. </w:t>
      </w:r>
    </w:p>
    <w:p w14:paraId="55B7CC37" w14:textId="7777777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Erişim, bilgi güvenliği, kullanım, saklama ve imha konularında kurumsal politikalar hazırlanmış ve uygulamaya başlanmıştır. </w:t>
      </w:r>
    </w:p>
    <w:p w14:paraId="07224F66" w14:textId="7777777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Gizlilik taahhütnameleri yapılmaktadır.</w:t>
      </w:r>
    </w:p>
    <w:p w14:paraId="78D77E84" w14:textId="7777777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Kişisel veri güvenliği politika ve </w:t>
      </w:r>
      <w:proofErr w:type="gramStart"/>
      <w:r w:rsidRPr="006E3E80">
        <w:rPr>
          <w:rFonts w:ascii="Times New Roman" w:hAnsi="Times New Roman" w:cs="Times New Roman"/>
          <w:color w:val="auto"/>
        </w:rPr>
        <w:t>prosedürleri</w:t>
      </w:r>
      <w:proofErr w:type="gramEnd"/>
      <w:r w:rsidRPr="006E3E80">
        <w:rPr>
          <w:rFonts w:ascii="Times New Roman" w:hAnsi="Times New Roman" w:cs="Times New Roman"/>
          <w:color w:val="auto"/>
        </w:rPr>
        <w:t xml:space="preserve"> belirlenmiştir. </w:t>
      </w:r>
    </w:p>
    <w:p w14:paraId="6159E034" w14:textId="70195356"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Gerektiğinde veri maskeleme önlemi uygulanmaktadır.   </w:t>
      </w:r>
    </w:p>
    <w:p w14:paraId="4FFB1A29" w14:textId="5E83C7DA"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Görev değişikliği olan ya da işten ayrılan çalışanların bu alandaki yetkileri kaldırılmaktadır.</w:t>
      </w:r>
    </w:p>
    <w:p w14:paraId="6F27669E" w14:textId="77D507A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Güncel anti-virüs sistemleri kullanılmaktadır.</w:t>
      </w:r>
    </w:p>
    <w:p w14:paraId="55989F6D" w14:textId="6506DDD9"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Güvenlik duvarları kullanılmaktadır.</w:t>
      </w:r>
    </w:p>
    <w:p w14:paraId="5B290551" w14:textId="1727379C" w:rsidR="0046264E" w:rsidRPr="006E3E80" w:rsidRDefault="00CE35AF"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Kâğıt</w:t>
      </w:r>
      <w:r w:rsidR="0046264E" w:rsidRPr="006E3E80">
        <w:rPr>
          <w:rFonts w:ascii="Times New Roman" w:hAnsi="Times New Roman" w:cs="Times New Roman"/>
          <w:color w:val="auto"/>
        </w:rPr>
        <w:t xml:space="preserve"> yoluyla aktarılan kişisel veriler için ekstra güvenlik tedbirleri alınmakta ve ilgili evrak gizlilik dereceli belge formatında gönderilmektedir.</w:t>
      </w:r>
    </w:p>
    <w:p w14:paraId="42D7D342" w14:textId="50750C79"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Kişisel veri güvenliğinin takibi yapılmaktadır.</w:t>
      </w:r>
    </w:p>
    <w:p w14:paraId="6CD06AE2" w14:textId="3E075C26"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Kişisel veri içeren fiziksel ortamlara giriş çıkışlarla ilgili gerekli güvenlik önlemleri alınmaktadır.   </w:t>
      </w:r>
    </w:p>
    <w:p w14:paraId="12A14D20" w14:textId="003DB59B"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Kişisel veri içeren fiziksel ortamların dış risklere (yangın, sel vb.) karşı güvenliği sağlanmaktadır. </w:t>
      </w:r>
    </w:p>
    <w:p w14:paraId="51188330" w14:textId="09DDBFD7"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Kişisel veri içeren ortamların güvenliği sağlanmaktadır.</w:t>
      </w:r>
    </w:p>
    <w:p w14:paraId="346DBBFA" w14:textId="28BA0B3D"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lastRenderedPageBreak/>
        <w:t>Kişisel veriler mümkün olduğunca azaltılmaktadır.</w:t>
      </w:r>
    </w:p>
    <w:p w14:paraId="2708421F" w14:textId="0A140DFD"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Kullanıcı hesap yönetimi ve yetki kontrol sistemi uygulanmakta olup bunların takibi de yapılmaktadır.</w:t>
      </w:r>
    </w:p>
    <w:p w14:paraId="02DD548A" w14:textId="39A651FE" w:rsidR="0046264E" w:rsidRPr="006E3E80" w:rsidRDefault="0046264E" w:rsidP="006E3E80">
      <w:pPr>
        <w:pStyle w:val="Default"/>
        <w:numPr>
          <w:ilvl w:val="0"/>
          <w:numId w:val="12"/>
        </w:numPr>
        <w:spacing w:before="100" w:beforeAutospacing="1" w:after="100" w:afterAutospacing="1" w:line="360" w:lineRule="auto"/>
        <w:jc w:val="both"/>
        <w:rPr>
          <w:rFonts w:ascii="Times New Roman" w:hAnsi="Times New Roman" w:cs="Times New Roman"/>
          <w:color w:val="auto"/>
        </w:rPr>
      </w:pPr>
      <w:proofErr w:type="spellStart"/>
      <w:r w:rsidRPr="006E3E80">
        <w:rPr>
          <w:rFonts w:ascii="Times New Roman" w:hAnsi="Times New Roman" w:cs="Times New Roman"/>
          <w:color w:val="auto"/>
        </w:rPr>
        <w:t>Log</w:t>
      </w:r>
      <w:proofErr w:type="spellEnd"/>
      <w:r w:rsidRPr="006E3E80">
        <w:rPr>
          <w:rFonts w:ascii="Times New Roman" w:hAnsi="Times New Roman" w:cs="Times New Roman"/>
          <w:color w:val="auto"/>
        </w:rPr>
        <w:t xml:space="preserve"> kayıtları kullanıcı müdahalesi olmayacak şekilde tutulmaktadır.</w:t>
      </w:r>
    </w:p>
    <w:p w14:paraId="463B1B7B" w14:textId="21903043" w:rsidR="0046264E" w:rsidRPr="00CE35AF" w:rsidRDefault="0046264E" w:rsidP="00CE35AF">
      <w:pPr>
        <w:pStyle w:val="Default"/>
        <w:numPr>
          <w:ilvl w:val="0"/>
          <w:numId w:val="12"/>
        </w:numPr>
        <w:spacing w:before="100" w:beforeAutospacing="1" w:after="100" w:afterAutospacing="1" w:line="360" w:lineRule="auto"/>
        <w:jc w:val="both"/>
        <w:rPr>
          <w:rFonts w:ascii="Times New Roman" w:hAnsi="Times New Roman" w:cs="Times New Roman"/>
          <w:color w:val="auto"/>
        </w:rPr>
      </w:pPr>
      <w:r w:rsidRPr="006E3E80">
        <w:rPr>
          <w:rFonts w:ascii="Times New Roman" w:hAnsi="Times New Roman" w:cs="Times New Roman"/>
          <w:color w:val="auto"/>
        </w:rPr>
        <w:t xml:space="preserve">Özel nitelikli kişisel veri güvenliğine yönelik protokol ve </w:t>
      </w:r>
      <w:proofErr w:type="gramStart"/>
      <w:r w:rsidRPr="006E3E80">
        <w:rPr>
          <w:rFonts w:ascii="Times New Roman" w:hAnsi="Times New Roman" w:cs="Times New Roman"/>
          <w:color w:val="auto"/>
        </w:rPr>
        <w:t>prosedürler</w:t>
      </w:r>
      <w:proofErr w:type="gramEnd"/>
      <w:r w:rsidRPr="006E3E80">
        <w:rPr>
          <w:rFonts w:ascii="Times New Roman" w:hAnsi="Times New Roman" w:cs="Times New Roman"/>
          <w:color w:val="auto"/>
        </w:rPr>
        <w:t xml:space="preserve"> belirlenmiş ve uygulanmaktadır.</w:t>
      </w:r>
    </w:p>
    <w:p w14:paraId="260C05C4"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Kurum, her türlü idari ve teknik tedbirler alınmasına rağmen işlenen kişisel verilerin kanuni olmayan yollarla başkaları tarafından elde edilmesi halinde, bu durumu öğrendiği tarihten itibaren en geç 72 saat içinde Kişisel Verileri Koruma Kuruluna bildirir.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yapılır.</w:t>
      </w:r>
    </w:p>
    <w:p w14:paraId="3645EFBE" w14:textId="77777777" w:rsidR="0046264E" w:rsidRPr="006E3E80" w:rsidRDefault="0046264E" w:rsidP="006E3E80">
      <w:pPr>
        <w:pStyle w:val="Balk2"/>
        <w:spacing w:before="100" w:beforeAutospacing="1" w:after="100" w:afterAutospacing="1"/>
        <w:rPr>
          <w:rStyle w:val="A2"/>
          <w:rFonts w:cs="Times New Roman"/>
          <w:b w:val="0"/>
          <w:bCs w:val="0"/>
          <w:color w:val="auto"/>
          <w:sz w:val="24"/>
          <w:szCs w:val="24"/>
          <w:u w:val="none"/>
        </w:rPr>
      </w:pPr>
      <w:bookmarkStart w:id="33" w:name="_Toc36806488"/>
      <w:bookmarkStart w:id="34" w:name="_Toc122420630"/>
      <w:r w:rsidRPr="006E3E80">
        <w:rPr>
          <w:rStyle w:val="A2"/>
          <w:rFonts w:cs="Times New Roman"/>
          <w:b w:val="0"/>
          <w:bCs w:val="0"/>
          <w:color w:val="auto"/>
          <w:sz w:val="24"/>
          <w:szCs w:val="24"/>
          <w:u w:val="none"/>
        </w:rPr>
        <w:t xml:space="preserve">9.3. Kişisel Veri Sahipleri </w:t>
      </w:r>
      <w:r w:rsidRPr="006E3E80">
        <w:rPr>
          <w:rStyle w:val="A2"/>
          <w:rFonts w:cs="Times New Roman"/>
          <w:b w:val="0"/>
          <w:bCs w:val="0"/>
          <w:color w:val="auto"/>
          <w:sz w:val="24"/>
          <w:szCs w:val="28"/>
          <w:u w:val="none"/>
        </w:rPr>
        <w:t>Tarafından</w:t>
      </w:r>
      <w:r w:rsidRPr="006E3E80">
        <w:rPr>
          <w:rStyle w:val="A2"/>
          <w:rFonts w:cs="Times New Roman"/>
          <w:b w:val="0"/>
          <w:bCs w:val="0"/>
          <w:color w:val="auto"/>
          <w:sz w:val="24"/>
          <w:szCs w:val="24"/>
          <w:u w:val="none"/>
        </w:rPr>
        <w:t xml:space="preserve"> Yapılan Başvuruların Sonuçlandırılması Yükümlülüğü</w:t>
      </w:r>
      <w:bookmarkEnd w:id="33"/>
      <w:bookmarkEnd w:id="34"/>
    </w:p>
    <w:p w14:paraId="340B2710"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Kurum, kişisel veri sahiplerinin haklarının değerlendirilmesi ve kişisel veri sahiplerine gereken bilgilendirmenin yapılması için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13. maddesi uyarınca kişisel veri sahipleri tarafından yapılan başvuruları cevaplandırmakla yükümlüdür.</w:t>
      </w:r>
    </w:p>
    <w:p w14:paraId="2AE65EE4"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Kişisel veri sahipleri, bu çerçevede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uygulanması ile ilgili taleplerini yazılı olarak veya aşağıda belirtilen diğer yöntemlerle Kurum’a iletebilirler.</w:t>
      </w:r>
    </w:p>
    <w:tbl>
      <w:tblPr>
        <w:tblStyle w:val="KlavuzTablo1Ak"/>
        <w:tblW w:w="0" w:type="auto"/>
        <w:tblLook w:val="04A0" w:firstRow="1" w:lastRow="0" w:firstColumn="1" w:lastColumn="0" w:noHBand="0" w:noVBand="1"/>
      </w:tblPr>
      <w:tblGrid>
        <w:gridCol w:w="1294"/>
        <w:gridCol w:w="2812"/>
        <w:gridCol w:w="2977"/>
        <w:gridCol w:w="1972"/>
      </w:tblGrid>
      <w:tr w:rsidR="006E3E80" w:rsidRPr="006E3E80" w14:paraId="48CA4D4C" w14:textId="77777777" w:rsidTr="00343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D30EA4"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BAŞVURU YÖNTEMİ</w:t>
            </w:r>
          </w:p>
        </w:tc>
        <w:tc>
          <w:tcPr>
            <w:tcW w:w="2812" w:type="dxa"/>
            <w:vAlign w:val="center"/>
          </w:tcPr>
          <w:p w14:paraId="55E5A429" w14:textId="77777777" w:rsidR="0046264E" w:rsidRPr="006E3E80" w:rsidRDefault="0046264E"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BAŞVURUDA GEREKENLER</w:t>
            </w:r>
          </w:p>
        </w:tc>
        <w:tc>
          <w:tcPr>
            <w:tcW w:w="2977" w:type="dxa"/>
            <w:vAlign w:val="center"/>
          </w:tcPr>
          <w:p w14:paraId="65D79907" w14:textId="77777777" w:rsidR="0046264E" w:rsidRPr="006E3E80" w:rsidRDefault="0046264E"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BAŞVURU ADRESİ</w:t>
            </w:r>
          </w:p>
        </w:tc>
        <w:tc>
          <w:tcPr>
            <w:tcW w:w="1972" w:type="dxa"/>
            <w:vAlign w:val="center"/>
          </w:tcPr>
          <w:p w14:paraId="1B167D1C" w14:textId="77777777" w:rsidR="0046264E" w:rsidRPr="006E3E80" w:rsidRDefault="0046264E" w:rsidP="006E3E80">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DİĞER İSTENENLER</w:t>
            </w:r>
          </w:p>
        </w:tc>
      </w:tr>
      <w:tr w:rsidR="006E3E80" w:rsidRPr="006E3E80" w14:paraId="244413AE" w14:textId="77777777" w:rsidTr="0034399C">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044A4F"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Şahsen Başvuru</w:t>
            </w:r>
          </w:p>
        </w:tc>
        <w:tc>
          <w:tcPr>
            <w:tcW w:w="2812" w:type="dxa"/>
            <w:vAlign w:val="center"/>
          </w:tcPr>
          <w:p w14:paraId="03A3692F"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Kurumumuzun faaliyet gösterdiği adrese kimliğinizi doğrulayarak şahsen veya vekaletname ibraz etmek suretiyle bir vekil aracılığıyla başvuruda bulunabilirsiniz. Başvuru, başvuru formu veya bir dilekçe ile yapılabilir; ancak ıslak imzalı olmalıdır.</w:t>
            </w:r>
          </w:p>
        </w:tc>
        <w:tc>
          <w:tcPr>
            <w:tcW w:w="2977" w:type="dxa"/>
            <w:vAlign w:val="center"/>
          </w:tcPr>
          <w:p w14:paraId="2F06D132" w14:textId="56BD6070" w:rsidR="0046264E" w:rsidRPr="006E3E80" w:rsidRDefault="0034399C" w:rsidP="0034399C">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b/>
                <w:bCs/>
                <w:sz w:val="20"/>
              </w:rPr>
              <w:t xml:space="preserve">T.C. </w:t>
            </w:r>
            <w:r w:rsidR="00CE35AF">
              <w:rPr>
                <w:rFonts w:ascii="Times New Roman" w:hAnsi="Times New Roman" w:cs="Times New Roman"/>
                <w:b/>
                <w:bCs/>
                <w:sz w:val="20"/>
              </w:rPr>
              <w:t>KALECİK BELEDİYESİ</w:t>
            </w:r>
          </w:p>
          <w:p w14:paraId="33942995" w14:textId="6DFF39DF" w:rsidR="0046264E" w:rsidRPr="00CE35AF" w:rsidRDefault="00CE35AF" w:rsidP="00CE35AF">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35AF">
              <w:rPr>
                <w:rFonts w:ascii="Times New Roman" w:hAnsi="Times New Roman" w:cs="Times New Roman"/>
              </w:rPr>
              <w:t>Yenidoğan Yeşilyurt Mahallesi Hüseyin Sağırkaya Bulvarı No:39 Kalecik / ANKARA</w:t>
            </w:r>
          </w:p>
        </w:tc>
        <w:tc>
          <w:tcPr>
            <w:tcW w:w="1972" w:type="dxa"/>
            <w:vAlign w:val="center"/>
          </w:tcPr>
          <w:p w14:paraId="560BF85E"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Başvuru kapalı zarf ile yapılmalı, zarfın üzerine “Kişisel Verilerin Korunması Kanununu Kapsamında Bilgi Talebi” ibaresi yazılmalıdır.</w:t>
            </w:r>
          </w:p>
        </w:tc>
      </w:tr>
      <w:tr w:rsidR="006E3E80" w:rsidRPr="006E3E80" w14:paraId="400B780C" w14:textId="77777777" w:rsidTr="0034399C">
        <w:tc>
          <w:tcPr>
            <w:cnfStyle w:val="001000000000" w:firstRow="0" w:lastRow="0" w:firstColumn="1" w:lastColumn="0" w:oddVBand="0" w:evenVBand="0" w:oddHBand="0" w:evenHBand="0" w:firstRowFirstColumn="0" w:firstRowLastColumn="0" w:lastRowFirstColumn="0" w:lastRowLastColumn="0"/>
            <w:tcW w:w="0" w:type="auto"/>
            <w:vAlign w:val="center"/>
          </w:tcPr>
          <w:p w14:paraId="62B3B268"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t>Posta Yoluyla Başvuru</w:t>
            </w:r>
          </w:p>
        </w:tc>
        <w:tc>
          <w:tcPr>
            <w:tcW w:w="2812" w:type="dxa"/>
            <w:vAlign w:val="center"/>
          </w:tcPr>
          <w:p w14:paraId="22D02277"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 xml:space="preserve">Islak imzalı başvuru formu veya dilekçe posta yoluyla gönderilerek de başvuruda </w:t>
            </w:r>
            <w:r w:rsidRPr="006E3E80">
              <w:rPr>
                <w:rFonts w:ascii="Times New Roman" w:hAnsi="Times New Roman" w:cs="Times New Roman"/>
                <w:sz w:val="20"/>
              </w:rPr>
              <w:lastRenderedPageBreak/>
              <w:t>bulunulabilir. Noter onaylı imza sirküsü ile başvuru vekil aracılığıyla yapılmışsa vekaletnamenin aslının da zarfa konulması gereklidir.</w:t>
            </w:r>
          </w:p>
        </w:tc>
        <w:tc>
          <w:tcPr>
            <w:tcW w:w="2977" w:type="dxa"/>
            <w:vAlign w:val="center"/>
          </w:tcPr>
          <w:p w14:paraId="52870F2B" w14:textId="483ECA32" w:rsidR="00CE35AF" w:rsidRPr="006E3E80" w:rsidRDefault="0034399C" w:rsidP="0034399C">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b/>
                <w:bCs/>
                <w:sz w:val="20"/>
              </w:rPr>
              <w:lastRenderedPageBreak/>
              <w:t xml:space="preserve">T.C. </w:t>
            </w:r>
            <w:r w:rsidR="00CE35AF">
              <w:rPr>
                <w:rFonts w:ascii="Times New Roman" w:hAnsi="Times New Roman" w:cs="Times New Roman"/>
                <w:b/>
                <w:bCs/>
                <w:sz w:val="20"/>
              </w:rPr>
              <w:t>KALECİK BELEDİYESİ</w:t>
            </w:r>
          </w:p>
          <w:p w14:paraId="5B38DCD0" w14:textId="225DC4C2" w:rsidR="0046264E" w:rsidRPr="006E3E80" w:rsidRDefault="00CE35AF" w:rsidP="00CE35AF">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35AF">
              <w:rPr>
                <w:rFonts w:ascii="Times New Roman" w:hAnsi="Times New Roman" w:cs="Times New Roman"/>
              </w:rPr>
              <w:lastRenderedPageBreak/>
              <w:t>Yenidoğan Yeşilyurt Mahallesi Hüseyin Sağırkaya Bulvarı No:39 Kalecik / ANKARA</w:t>
            </w:r>
          </w:p>
        </w:tc>
        <w:tc>
          <w:tcPr>
            <w:tcW w:w="1972" w:type="dxa"/>
            <w:vAlign w:val="center"/>
          </w:tcPr>
          <w:p w14:paraId="2F7BEBA2"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lastRenderedPageBreak/>
              <w:t xml:space="preserve">Zarfın üzerine “Kişisel Verilerin Korunması </w:t>
            </w:r>
            <w:r w:rsidRPr="006E3E80">
              <w:rPr>
                <w:rFonts w:ascii="Times New Roman" w:hAnsi="Times New Roman" w:cs="Times New Roman"/>
                <w:sz w:val="20"/>
              </w:rPr>
              <w:lastRenderedPageBreak/>
              <w:t>Kanununu Kapsamında Bilgi Talebi” ibaresi yazılmalıdır.</w:t>
            </w:r>
          </w:p>
        </w:tc>
      </w:tr>
      <w:tr w:rsidR="006E3E80" w:rsidRPr="006E3E80" w14:paraId="1D62C0C7" w14:textId="77777777" w:rsidTr="0034399C">
        <w:tc>
          <w:tcPr>
            <w:cnfStyle w:val="001000000000" w:firstRow="0" w:lastRow="0" w:firstColumn="1" w:lastColumn="0" w:oddVBand="0" w:evenVBand="0" w:oddHBand="0" w:evenHBand="0" w:firstRowFirstColumn="0" w:firstRowLastColumn="0" w:lastRowFirstColumn="0" w:lastRowLastColumn="0"/>
            <w:tcW w:w="0" w:type="auto"/>
            <w:vAlign w:val="center"/>
          </w:tcPr>
          <w:p w14:paraId="1309482B" w14:textId="77777777" w:rsidR="0046264E" w:rsidRPr="006E3E80" w:rsidRDefault="0046264E" w:rsidP="006E3E80">
            <w:pPr>
              <w:spacing w:before="100" w:beforeAutospacing="1" w:after="100" w:afterAutospacing="1" w:line="360" w:lineRule="auto"/>
              <w:rPr>
                <w:rFonts w:ascii="Times New Roman" w:hAnsi="Times New Roman" w:cs="Times New Roman"/>
                <w:sz w:val="20"/>
              </w:rPr>
            </w:pPr>
            <w:r w:rsidRPr="006E3E80">
              <w:rPr>
                <w:rFonts w:ascii="Times New Roman" w:hAnsi="Times New Roman" w:cs="Times New Roman"/>
                <w:sz w:val="20"/>
              </w:rPr>
              <w:lastRenderedPageBreak/>
              <w:t>Noter Yoluyla Başvuru</w:t>
            </w:r>
          </w:p>
        </w:tc>
        <w:tc>
          <w:tcPr>
            <w:tcW w:w="2812" w:type="dxa"/>
            <w:vAlign w:val="center"/>
          </w:tcPr>
          <w:p w14:paraId="66224AFF"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3E80">
              <w:rPr>
                <w:rFonts w:ascii="Times New Roman" w:hAnsi="Times New Roman" w:cs="Times New Roman"/>
                <w:sz w:val="20"/>
              </w:rPr>
              <w:t>Bizzat veya vekil aracılığıyla noter kanalıyla başvuru da yapılabilir. Bu başvuruda cevabın hangi yöntemle alınmak istendiği de belirtilmelidir.</w:t>
            </w:r>
          </w:p>
        </w:tc>
        <w:tc>
          <w:tcPr>
            <w:tcW w:w="2977" w:type="dxa"/>
            <w:vAlign w:val="center"/>
          </w:tcPr>
          <w:p w14:paraId="4002358C" w14:textId="62E91D9E" w:rsidR="00CE35AF" w:rsidRPr="006E3E80" w:rsidRDefault="0034399C" w:rsidP="0034399C">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b/>
                <w:bCs/>
                <w:sz w:val="20"/>
              </w:rPr>
              <w:t xml:space="preserve">T.C. </w:t>
            </w:r>
            <w:r w:rsidR="00CE35AF">
              <w:rPr>
                <w:rFonts w:ascii="Times New Roman" w:hAnsi="Times New Roman" w:cs="Times New Roman"/>
                <w:b/>
                <w:bCs/>
                <w:sz w:val="20"/>
              </w:rPr>
              <w:t>KALECİK BELEDİYESİ</w:t>
            </w:r>
          </w:p>
          <w:p w14:paraId="4CA1F590" w14:textId="2FCD08F6" w:rsidR="0046264E" w:rsidRPr="006E3E80" w:rsidRDefault="00CE35AF" w:rsidP="0034399C">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35AF">
              <w:rPr>
                <w:rFonts w:ascii="Times New Roman" w:hAnsi="Times New Roman" w:cs="Times New Roman"/>
              </w:rPr>
              <w:t>Yenidoğan Yeşilyurt Mahallesi Hüseyin Sağırkaya Bulvarı No:39 Kalecik / ANKARA</w:t>
            </w:r>
          </w:p>
        </w:tc>
        <w:tc>
          <w:tcPr>
            <w:tcW w:w="1972" w:type="dxa"/>
            <w:vAlign w:val="center"/>
          </w:tcPr>
          <w:p w14:paraId="7C567F68" w14:textId="77777777" w:rsidR="0046264E" w:rsidRPr="006E3E80" w:rsidRDefault="0046264E" w:rsidP="006E3E8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708A5FD7" w14:textId="77777777" w:rsidR="0046264E" w:rsidRPr="006E3E80" w:rsidRDefault="0046264E" w:rsidP="006E3E80">
      <w:pPr>
        <w:pStyle w:val="Default"/>
        <w:spacing w:before="100" w:beforeAutospacing="1" w:after="100" w:afterAutospacing="1" w:line="360" w:lineRule="auto"/>
        <w:ind w:firstLine="567"/>
        <w:jc w:val="both"/>
        <w:rPr>
          <w:rFonts w:ascii="Times New Roman" w:hAnsi="Times New Roman" w:cs="Times New Roman"/>
          <w:color w:val="auto"/>
        </w:rPr>
      </w:pPr>
      <w:r w:rsidRPr="006E3E80">
        <w:rPr>
          <w:rFonts w:ascii="Times New Roman" w:hAnsi="Times New Roman" w:cs="Times New Roman"/>
          <w:color w:val="auto"/>
        </w:rPr>
        <w:t xml:space="preserve">Kurum, kişisel veri sahipleri tarafından kendisine iletilen </w:t>
      </w:r>
      <w:proofErr w:type="spellStart"/>
      <w:r w:rsidRPr="006E3E80">
        <w:rPr>
          <w:rFonts w:ascii="Times New Roman" w:hAnsi="Times New Roman" w:cs="Times New Roman"/>
          <w:color w:val="auto"/>
        </w:rPr>
        <w:t>KVKK’nın</w:t>
      </w:r>
      <w:proofErr w:type="spellEnd"/>
      <w:r w:rsidRPr="006E3E80">
        <w:rPr>
          <w:rFonts w:ascii="Times New Roman" w:hAnsi="Times New Roman" w:cs="Times New Roman"/>
          <w:color w:val="auto"/>
        </w:rPr>
        <w:t xml:space="preserve"> uygulanmasıyla ilgili talepleri, niteliklerine göre en kısa sürede ve en geç otuz gün içinde ücretsiz olarak sonuçlandırır. Ancak, Kurum, işlemin ayrıca bir maliyet gerektirmesi halinde, Kişisel Verileri Koruma Kurulu tarafından belirlenen tarifedeki ücretleri başvuruda bulunan kişisel veri sahibinden isteyebilir.</w:t>
      </w:r>
    </w:p>
    <w:p w14:paraId="078BBB3D"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Başvuran kişisel veri sahibinin kimliğini ispat edecek olan belge ve dokümanlarla başvuruda bulunması gerekmektedir. Bu belgelerin teyidi yapılmaksızın başvuruya olumlu cevap verilmez.</w:t>
      </w:r>
    </w:p>
    <w:p w14:paraId="169AB7A7"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Başvuran tarafından aksi belirtilmedikçe başvuruda kullanılan yöntem ile Kurum tarafından cevap verilir.</w:t>
      </w:r>
    </w:p>
    <w:p w14:paraId="488446C0" w14:textId="7777777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Kurum, kişisel veri sahibinin talebini kabul edebilir veya gerekçesini açıklayarak reddedebilir ve cevabını ilgili kişiye yazılı olarak veya elektronik ortamda bildirir. Başvuruda yer alan talebin Kurum tarafından kabul edilmesi halinde gereği yine Kurum tarafından yerine getirilir. Başvurunun Kurum’un hatasından kaynaklanması halinde varsa alınan ücret ilgili kişiye iade edilir.</w:t>
      </w:r>
    </w:p>
    <w:p w14:paraId="159B1FB9" w14:textId="03687E57" w:rsidR="0046264E" w:rsidRPr="006E3E80" w:rsidRDefault="0046264E" w:rsidP="006E3E80">
      <w:pPr>
        <w:pStyle w:val="Default"/>
        <w:spacing w:before="100" w:beforeAutospacing="1" w:after="100" w:afterAutospacing="1" w:line="360" w:lineRule="auto"/>
        <w:ind w:left="567"/>
        <w:jc w:val="both"/>
        <w:rPr>
          <w:rFonts w:ascii="Times New Roman" w:hAnsi="Times New Roman" w:cs="Times New Roman"/>
          <w:color w:val="auto"/>
        </w:rPr>
      </w:pPr>
      <w:r w:rsidRPr="006E3E80">
        <w:rPr>
          <w:rFonts w:ascii="Times New Roman" w:hAnsi="Times New Roman" w:cs="Times New Roman"/>
          <w:color w:val="auto"/>
        </w:rPr>
        <w:t xml:space="preserve">Kurum tarafından başvurunun reddedilmesi, verilen cevabın yetersiz bulunması veya süresinde başvuruya cevap verilmemesi hallerinde; ilgili kişi, Kurum’un cevabını öğrendiği tarihten itibaren otuz ve herhalde başvuru tarihinden itibaren altmış gün içinde Kurula </w:t>
      </w:r>
      <w:r w:rsidR="00CE35AF" w:rsidRPr="006E3E80">
        <w:rPr>
          <w:rFonts w:ascii="Times New Roman" w:hAnsi="Times New Roman" w:cs="Times New Roman"/>
          <w:color w:val="auto"/>
        </w:rPr>
        <w:t>şikâyette</w:t>
      </w:r>
      <w:r w:rsidRPr="006E3E80">
        <w:rPr>
          <w:rFonts w:ascii="Times New Roman" w:hAnsi="Times New Roman" w:cs="Times New Roman"/>
          <w:color w:val="auto"/>
        </w:rPr>
        <w:t xml:space="preserve"> bulunabilir.</w:t>
      </w:r>
    </w:p>
    <w:p w14:paraId="7B1CCC3A" w14:textId="77777777" w:rsidR="0046264E" w:rsidRPr="006E3E80" w:rsidRDefault="0046264E" w:rsidP="006E3E80">
      <w:pPr>
        <w:pStyle w:val="Balk1"/>
        <w:spacing w:before="100" w:beforeAutospacing="1" w:after="100" w:afterAutospacing="1" w:line="360" w:lineRule="auto"/>
        <w:rPr>
          <w:rFonts w:cs="Times New Roman"/>
          <w:color w:val="auto"/>
        </w:rPr>
      </w:pPr>
      <w:bookmarkStart w:id="35" w:name="_Toc36806490"/>
      <w:bookmarkStart w:id="36" w:name="_Toc122420632"/>
      <w:r w:rsidRPr="006E3E80">
        <w:rPr>
          <w:rFonts w:cs="Times New Roman"/>
          <w:color w:val="auto"/>
        </w:rPr>
        <w:lastRenderedPageBreak/>
        <w:t>10.KİŞİSEL VERİ SAHİPLERİNİN HAKLARI</w:t>
      </w:r>
      <w:bookmarkEnd w:id="35"/>
      <w:bookmarkEnd w:id="36"/>
    </w:p>
    <w:p w14:paraId="1AD3CCFA"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Kişisel veri sahipleri </w:t>
      </w:r>
      <w:proofErr w:type="spellStart"/>
      <w:r w:rsidRPr="006E3E80">
        <w:rPr>
          <w:rFonts w:ascii="Times New Roman" w:hAnsi="Times New Roman" w:cs="Times New Roman"/>
          <w:sz w:val="24"/>
          <w:szCs w:val="24"/>
        </w:rPr>
        <w:t>KVKK’nın</w:t>
      </w:r>
      <w:proofErr w:type="spellEnd"/>
      <w:r w:rsidRPr="006E3E80">
        <w:rPr>
          <w:rFonts w:ascii="Times New Roman" w:hAnsi="Times New Roman" w:cs="Times New Roman"/>
          <w:sz w:val="24"/>
          <w:szCs w:val="24"/>
        </w:rPr>
        <w:t xml:space="preserve"> 11. maddesinde belirtilen ve aşağıda yer alan haklara sahiptirler:</w:t>
      </w:r>
    </w:p>
    <w:p w14:paraId="4A6B48B2"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Kişisel verilerinin işlenip işlenmediğini öğrenme,</w:t>
      </w:r>
    </w:p>
    <w:p w14:paraId="10D09F25"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Kişisel verileri işlenmişse buna ilişkin bilgi talep etme,</w:t>
      </w:r>
    </w:p>
    <w:p w14:paraId="2E76170C"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Kişisel verilerinin işlenme amacını ve bunların amacına uygun kullanılıp kullanılmadığını öğrenme,</w:t>
      </w:r>
    </w:p>
    <w:p w14:paraId="035F0194"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Yurt içinde veya yurt dışında kişisel verilerinin aktarıldığı üçüncü kişileri bilme,</w:t>
      </w:r>
    </w:p>
    <w:p w14:paraId="6ECC328D" w14:textId="77777777" w:rsidR="0046264E" w:rsidRPr="006E3E80" w:rsidRDefault="0046264E" w:rsidP="006E3E80">
      <w:pPr>
        <w:pStyle w:val="ListeParagraf"/>
        <w:numPr>
          <w:ilvl w:val="0"/>
          <w:numId w:val="1"/>
        </w:numPr>
        <w:spacing w:before="100" w:beforeAutospacing="1" w:after="100" w:afterAutospacing="1" w:line="360" w:lineRule="auto"/>
        <w:ind w:left="0" w:firstLine="426"/>
        <w:jc w:val="both"/>
        <w:rPr>
          <w:rFonts w:ascii="Times New Roman" w:hAnsi="Times New Roman" w:cs="Times New Roman"/>
          <w:sz w:val="24"/>
          <w:szCs w:val="24"/>
        </w:rPr>
      </w:pPr>
      <w:r w:rsidRPr="006E3E80">
        <w:rPr>
          <w:rFonts w:ascii="Times New Roman" w:hAnsi="Times New Roman" w:cs="Times New Roman"/>
          <w:sz w:val="24"/>
          <w:szCs w:val="24"/>
        </w:rPr>
        <w:t xml:space="preserve">Kişisel verileri eksik veya yanlış işlenmişse bunların düzeltilmesini isteme, </w:t>
      </w:r>
      <w:proofErr w:type="spellStart"/>
      <w:r w:rsidRPr="006E3E80">
        <w:rPr>
          <w:rFonts w:ascii="Times New Roman" w:hAnsi="Times New Roman" w:cs="Times New Roman"/>
          <w:sz w:val="24"/>
          <w:szCs w:val="24"/>
        </w:rPr>
        <w:t>KVKK’da</w:t>
      </w:r>
      <w:proofErr w:type="spellEnd"/>
      <w:r w:rsidRPr="006E3E80">
        <w:rPr>
          <w:rFonts w:ascii="Times New Roman" w:hAnsi="Times New Roman" w:cs="Times New Roman"/>
          <w:sz w:val="24"/>
          <w:szCs w:val="24"/>
        </w:rPr>
        <w:t xml:space="preserve"> öngörülen şartlar çerçevesinde bunların silinmesini veya yok edilmesini ve bu işlemlerin kişisel verilerinin aktarıldığı üçüncü kişilere bildirilmesini isteme,</w:t>
      </w:r>
    </w:p>
    <w:p w14:paraId="2ABC365F"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İşlenen verilerinin münhasıran otomatik sistemler vasıtasıyla analiz edilmesi suretiyle kişinin kendisi aleyhine bir sonucun ortaya çıkmasına itiraz etme,</w:t>
      </w:r>
    </w:p>
    <w:p w14:paraId="117EAAC3" w14:textId="77777777" w:rsidR="0046264E" w:rsidRPr="006E3E80" w:rsidRDefault="0046264E" w:rsidP="006E3E80">
      <w:pPr>
        <w:pStyle w:val="ListeParagraf"/>
        <w:numPr>
          <w:ilvl w:val="0"/>
          <w:numId w:val="1"/>
        </w:numPr>
        <w:autoSpaceDE w:val="0"/>
        <w:autoSpaceDN w:val="0"/>
        <w:adjustRightInd w:val="0"/>
        <w:spacing w:before="100" w:beforeAutospacing="1" w:after="100" w:afterAutospacing="1" w:line="360" w:lineRule="auto"/>
        <w:ind w:left="0" w:firstLine="426"/>
        <w:contextualSpacing w:val="0"/>
        <w:jc w:val="both"/>
        <w:rPr>
          <w:rFonts w:ascii="Times New Roman" w:hAnsi="Times New Roman" w:cs="Times New Roman"/>
          <w:sz w:val="24"/>
          <w:szCs w:val="24"/>
        </w:rPr>
      </w:pPr>
      <w:r w:rsidRPr="006E3E80">
        <w:rPr>
          <w:rFonts w:ascii="Times New Roman" w:hAnsi="Times New Roman" w:cs="Times New Roman"/>
          <w:sz w:val="24"/>
          <w:szCs w:val="24"/>
        </w:rPr>
        <w:t>Kişisel verilerinin kanuna aykırı olarak işlenmesi sebebiyle zarara uğraması halinde zararın giderilmesini talep etme.</w:t>
      </w:r>
    </w:p>
    <w:p w14:paraId="4369C2EC"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 sahiplerinin bu haklarını kolaylıkla kullanmaları için Kurum tarafından her türlü önlem alınmaktadır. Ancak Kişisel Verileri Koruma Kurumunun yayınlamış olduğu Veri Sorumlusuna Başvuru Usul ve Esasları Hakkında Tebliğ uyarınca kişisel veri sahiplerinin başvurularında aşağıdaki bilgilerin bulunması zorunlu görülmüştür:</w:t>
      </w:r>
    </w:p>
    <w:p w14:paraId="4B67A788"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Ad, soyad ve başvuru yazılı ise imza,</w:t>
      </w:r>
    </w:p>
    <w:p w14:paraId="6292F767"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Türkiye Cumhuriyeti vatandaşları için T.C. kimlik numarası,</w:t>
      </w:r>
    </w:p>
    <w:p w14:paraId="3B2A12F2"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Yabancılar için uyruğu, pasaport numarası veya varsa kimlik numarası,</w:t>
      </w:r>
    </w:p>
    <w:p w14:paraId="5825904D"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Tebligata esas yerleşim yeri veya iş yeri adresi,</w:t>
      </w:r>
    </w:p>
    <w:p w14:paraId="341DB144"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Varsa bildirime esas elektronik posta adresi, telefon ve faks numarası,</w:t>
      </w:r>
    </w:p>
    <w:p w14:paraId="722648A1" w14:textId="77777777" w:rsidR="0046264E" w:rsidRPr="006E3E80" w:rsidRDefault="0046264E" w:rsidP="006E3E80">
      <w:pPr>
        <w:autoSpaceDE w:val="0"/>
        <w:autoSpaceDN w:val="0"/>
        <w:adjustRightInd w:val="0"/>
        <w:spacing w:before="100" w:beforeAutospacing="1" w:after="100" w:afterAutospacing="1" w:line="360" w:lineRule="auto"/>
        <w:ind w:firstLine="426"/>
        <w:jc w:val="both"/>
        <w:rPr>
          <w:rFonts w:ascii="Times New Roman" w:hAnsi="Times New Roman" w:cs="Times New Roman"/>
          <w:sz w:val="24"/>
          <w:szCs w:val="24"/>
        </w:rPr>
      </w:pPr>
      <w:r w:rsidRPr="006E3E80">
        <w:rPr>
          <w:rFonts w:ascii="Times New Roman" w:hAnsi="Times New Roman" w:cs="Times New Roman"/>
          <w:sz w:val="24"/>
          <w:szCs w:val="24"/>
        </w:rPr>
        <w:t>•</w:t>
      </w:r>
      <w:r w:rsidRPr="006E3E80">
        <w:rPr>
          <w:rFonts w:ascii="Times New Roman" w:hAnsi="Times New Roman" w:cs="Times New Roman"/>
          <w:sz w:val="24"/>
          <w:szCs w:val="24"/>
        </w:rPr>
        <w:tab/>
        <w:t>Talep konusu.</w:t>
      </w:r>
    </w:p>
    <w:p w14:paraId="41BD3AE7" w14:textId="72B05DE3"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Yukarıdaki bilgileri içeren bir dilekçeyi kişisel veri sahipleri kendileri hazırlayabilecekleri gibi Kurumumuzdan veya </w:t>
      </w:r>
      <w:r w:rsidR="00D96A82" w:rsidRPr="00D96A82">
        <w:rPr>
          <w:rFonts w:ascii="Times New Roman" w:hAnsi="Times New Roman" w:cs="Times New Roman"/>
          <w:sz w:val="24"/>
          <w:szCs w:val="24"/>
        </w:rPr>
        <w:t xml:space="preserve">https://www.kalecik.bel.tr/ </w:t>
      </w:r>
      <w:r w:rsidRPr="006E3E80">
        <w:rPr>
          <w:rFonts w:ascii="Times New Roman" w:hAnsi="Times New Roman" w:cs="Times New Roman"/>
          <w:sz w:val="24"/>
          <w:szCs w:val="24"/>
        </w:rPr>
        <w:t xml:space="preserve">‘den edinecekleri </w:t>
      </w:r>
      <w:r w:rsidRPr="006E3E80">
        <w:rPr>
          <w:rFonts w:ascii="Times New Roman" w:hAnsi="Times New Roman" w:cs="Times New Roman"/>
          <w:sz w:val="24"/>
          <w:szCs w:val="24"/>
          <w:u w:val="single"/>
        </w:rPr>
        <w:t>başvuru formunu</w:t>
      </w:r>
      <w:r w:rsidRPr="006E3E80">
        <w:rPr>
          <w:rFonts w:ascii="Times New Roman" w:hAnsi="Times New Roman" w:cs="Times New Roman"/>
          <w:sz w:val="24"/>
          <w:szCs w:val="24"/>
        </w:rPr>
        <w:t xml:space="preserve"> kullanarak da haklarını kullanabilirler.</w:t>
      </w:r>
    </w:p>
    <w:p w14:paraId="138997D9"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lastRenderedPageBreak/>
        <w:t>Kişisel veri sahiplerinin eksik bilgi içermeyen başvuruları, otuz günü geçmemek üzere hukuka ve dürüstlük kurallarına uygun olarak Kurum tarafından sonuçlandırılır. Başvuruda eksik bilgi bulunması durumunda ek bilgiler kişisel veri sahibinden talep edilerek başvuru cevaplandırılır.</w:t>
      </w:r>
    </w:p>
    <w:p w14:paraId="209310D6"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Öte yandan kişisel veri sahibinin ancak açık rızası ile işlenebilecek veriler açısından, veri sahibi vermiş olduğu açık rızayı her zaman geri çekme hakkına sahiptir. Bu durumda bu tür kişisel veriler; silinir, yok edilir veya anonim hale getirilir.</w:t>
      </w:r>
    </w:p>
    <w:p w14:paraId="44F9B3A4" w14:textId="77777777" w:rsidR="0046264E" w:rsidRPr="006E3E80" w:rsidRDefault="0046264E" w:rsidP="006E3E80">
      <w:pPr>
        <w:pStyle w:val="Balk1"/>
        <w:spacing w:before="100" w:beforeAutospacing="1" w:after="100" w:afterAutospacing="1" w:line="360" w:lineRule="auto"/>
        <w:rPr>
          <w:rFonts w:cs="Times New Roman"/>
          <w:color w:val="auto"/>
        </w:rPr>
      </w:pPr>
      <w:bookmarkStart w:id="37" w:name="_Toc36806491"/>
      <w:bookmarkStart w:id="38" w:name="_Toc122420633"/>
      <w:r w:rsidRPr="006E3E80">
        <w:rPr>
          <w:rFonts w:cs="Times New Roman"/>
          <w:color w:val="auto"/>
        </w:rPr>
        <w:t>11.KİŞİSEL VERİLERİN SAKLANMA SÜRELERİ</w:t>
      </w:r>
      <w:bookmarkEnd w:id="37"/>
      <w:bookmarkEnd w:id="38"/>
    </w:p>
    <w:p w14:paraId="3A6D6283" w14:textId="77777777" w:rsidR="0046264E" w:rsidRPr="006E3E80" w:rsidRDefault="0046264E" w:rsidP="006E3E80">
      <w:pPr>
        <w:shd w:val="clear" w:color="auto" w:fill="FFFFFF"/>
        <w:spacing w:before="100" w:beforeAutospacing="1" w:after="100" w:afterAutospacing="1" w:line="360" w:lineRule="auto"/>
        <w:jc w:val="both"/>
        <w:rPr>
          <w:rFonts w:ascii="Times New Roman" w:hAnsi="Times New Roman" w:cs="Times New Roman"/>
          <w:sz w:val="24"/>
          <w:szCs w:val="24"/>
        </w:rPr>
      </w:pPr>
      <w:r w:rsidRPr="006E3E80">
        <w:rPr>
          <w:rFonts w:ascii="Times New Roman" w:eastAsia="Times New Roman" w:hAnsi="Times New Roman" w:cs="Times New Roman"/>
          <w:sz w:val="24"/>
          <w:szCs w:val="24"/>
          <w:lang w:eastAsia="tr-TR"/>
        </w:rPr>
        <w:t xml:space="preserve">Kurum, kişisel verileri </w:t>
      </w:r>
      <w:r w:rsidRPr="006E3E80">
        <w:rPr>
          <w:rFonts w:ascii="Times New Roman" w:hAnsi="Times New Roman" w:cs="Times New Roman"/>
          <w:sz w:val="24"/>
          <w:szCs w:val="24"/>
        </w:rPr>
        <w:t>ilgili mevzuatta belirtilen süre boyunca saklamaktadır. Mevzuatta kişisel verilerin saklanmasına ilişkin herhangi bir süre öngörülmemiş ise, kişisel veriler ticari hayatın teamülleri gereğince işlenmesinin gerektiği ya da işlendikleri amaç için gerekli olan süre kadar işlenmektedir. Bu çerçevede öncelikle ilgili mevzuatta kişisel verinin saklanması için bir süre öngörülüp öngörülmediği tespit edilmekte, mevzuatta bir süre öngörülmüşse bu süre kadar, yoksa kişisel verinin işlendiği amaç için gereken süre kadar ilgili kişisel veri saklanmaktadır. Saklama sürelerinin sonunda kişisel veri, periyodik imha sürelerine veya veri sahibinin başvurusuna göre ve belirlenmiş olan imha yöntemlerine göre silinmekte, yok edilmekte ya da anonim hale getirilmektedir.</w:t>
      </w:r>
    </w:p>
    <w:p w14:paraId="1168FD74" w14:textId="77777777" w:rsidR="0046264E" w:rsidRPr="006E3E80" w:rsidRDefault="0046264E" w:rsidP="006E3E80">
      <w:pPr>
        <w:pStyle w:val="Balk1"/>
        <w:spacing w:before="100" w:beforeAutospacing="1" w:after="100" w:afterAutospacing="1" w:line="360" w:lineRule="auto"/>
        <w:rPr>
          <w:rFonts w:cs="Times New Roman"/>
          <w:color w:val="auto"/>
        </w:rPr>
      </w:pPr>
      <w:bookmarkStart w:id="39" w:name="_Toc36806492"/>
      <w:bookmarkStart w:id="40" w:name="_Toc122420634"/>
      <w:r w:rsidRPr="006E3E80">
        <w:rPr>
          <w:rFonts w:cs="Times New Roman"/>
          <w:color w:val="auto"/>
        </w:rPr>
        <w:t>12.KİŞİSEL VERİLERİN SİLİNMESİ, YOK EDİLMESİ VE ANONİM HALE GETİRİLMESİ</w:t>
      </w:r>
      <w:bookmarkEnd w:id="39"/>
      <w:bookmarkEnd w:id="40"/>
    </w:p>
    <w:p w14:paraId="03D01805"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 tarafından KVKK ve ilgili diğer kanun hükümlerine uygun olarak işlenmiş olmasına rağmen, kişisel veriler, işlenmesini gerektiren sebeplerin ortadan kalkması halinde re ’sen veya ilgili kişinin talebi üzerine silinir, yok edilir veya anonim hale getirilir.</w:t>
      </w:r>
    </w:p>
    <w:p w14:paraId="6136393A"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silinmesi, yok edilmesi ve anonim hale getirilmesi, Kişisel Verilerin Silinmesi Yok edilmesi veya Anonim Hale Getirilmesi Hakkında Yönetmelikte belirtilen esaslara ve Kişisel Verileri Koruma Kurumunun konuya ilişkin yayınladığı rehberdeki yöntemlere uygun olarak yapılır.</w:t>
      </w:r>
    </w:p>
    <w:p w14:paraId="783E55DC"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silinmesi, yok edilmesi veya anonim hale getirilmesinde;</w:t>
      </w:r>
    </w:p>
    <w:p w14:paraId="0A70D96D" w14:textId="77777777" w:rsidR="0046264E" w:rsidRPr="006E3E80" w:rsidRDefault="0046264E" w:rsidP="006E3E80">
      <w:pPr>
        <w:pStyle w:val="ListeParagraf"/>
        <w:numPr>
          <w:ilvl w:val="0"/>
          <w:numId w:val="3"/>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İlgili mevzuatta kişisel verilerin işlenmesinde uyulması gerekli görülen genel ilkelere,</w:t>
      </w:r>
    </w:p>
    <w:p w14:paraId="2651F1DB" w14:textId="77777777" w:rsidR="0046264E" w:rsidRPr="006E3E80" w:rsidRDefault="0046264E" w:rsidP="006E3E80">
      <w:pPr>
        <w:pStyle w:val="ListeParagraf"/>
        <w:numPr>
          <w:ilvl w:val="0"/>
          <w:numId w:val="3"/>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Veri sorumlularının veri güvenliğine ilişkin yükümlülükleri kapsamında alınması gereken idari ve teknik tedbirlere,</w:t>
      </w:r>
    </w:p>
    <w:p w14:paraId="30B82E6F" w14:textId="77777777" w:rsidR="0046264E" w:rsidRPr="006E3E80" w:rsidRDefault="0046264E" w:rsidP="006E3E80">
      <w:pPr>
        <w:pStyle w:val="ListeParagraf"/>
        <w:numPr>
          <w:ilvl w:val="0"/>
          <w:numId w:val="3"/>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lastRenderedPageBreak/>
        <w:t>Kişisel Verileri Koruma Kurulu kararlarına,</w:t>
      </w:r>
    </w:p>
    <w:p w14:paraId="24DA23EE" w14:textId="77777777" w:rsidR="0046264E" w:rsidRPr="006E3E80" w:rsidRDefault="0046264E" w:rsidP="006E3E80">
      <w:pPr>
        <w:pStyle w:val="ListeParagraf"/>
        <w:numPr>
          <w:ilvl w:val="0"/>
          <w:numId w:val="3"/>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saklanma ve imha politikasına uygun hareket edilmektedir.</w:t>
      </w:r>
    </w:p>
    <w:p w14:paraId="5FA11F80"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 ayrıca Kişisel Verileri Saklama ve İmha Politikası kapsamında ayrıntılı olarak ele alınacak teknik ve idari tedbirleri de almaktadır.</w:t>
      </w:r>
    </w:p>
    <w:p w14:paraId="43425AA0"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41" w:name="_Toc122420635"/>
      <w:r w:rsidRPr="006E3E80">
        <w:rPr>
          <w:rFonts w:cs="Times New Roman"/>
          <w:color w:val="auto"/>
          <w:szCs w:val="24"/>
          <w:u w:val="none"/>
        </w:rPr>
        <w:t>12.1. Kişisel Verilerin Silinmesi</w:t>
      </w:r>
      <w:bookmarkEnd w:id="41"/>
    </w:p>
    <w:p w14:paraId="639B7FE5"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Kişisel verilerin silinmesi, kişisel verilerin ilgili kullanıcılar için hiçbir şekilde erişilemez ve tekrar kullanılamaz hale getirilmesi işlemidir.</w:t>
      </w:r>
    </w:p>
    <w:p w14:paraId="5F8650E0"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Kurum, silinen kişisel verilerin ilgili kullanıcılar için erişilemez ve tekrar kullanılamaz olması için gerekli her türlü teknik ve idari tedbirleri alır.</w:t>
      </w:r>
    </w:p>
    <w:p w14:paraId="3ED995AA"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42" w:name="_Toc122420636"/>
      <w:r w:rsidRPr="006E3E80">
        <w:rPr>
          <w:rFonts w:cs="Times New Roman"/>
          <w:color w:val="auto"/>
          <w:szCs w:val="24"/>
          <w:u w:val="none"/>
        </w:rPr>
        <w:t>12.2. Kişisel Verilerin Yok Edilmesi</w:t>
      </w:r>
      <w:bookmarkEnd w:id="42"/>
    </w:p>
    <w:p w14:paraId="3C4F7100"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Kişisel verilerin yok edilmesi, kişisel verilerin hiç kimse tarafından hiçbir şekilde erişilemez, geri getirilemez ve tekrar kullanılamaz hale getirilmesi işlemidir. Kurum, kişisel verilerin yok edilmesiyle ilgili gerekli her türlü teknik ve idari tedbirleri alır.</w:t>
      </w:r>
    </w:p>
    <w:p w14:paraId="4EAEE976"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43" w:name="_Toc122420637"/>
      <w:r w:rsidRPr="006E3E80">
        <w:rPr>
          <w:rFonts w:cs="Times New Roman"/>
          <w:color w:val="auto"/>
          <w:szCs w:val="24"/>
          <w:u w:val="none"/>
        </w:rPr>
        <w:t>12.3. Kişisel Verilerin Anonim Hale Getirilmesi</w:t>
      </w:r>
      <w:bookmarkEnd w:id="43"/>
    </w:p>
    <w:p w14:paraId="273F3341" w14:textId="77777777" w:rsidR="0046264E" w:rsidRPr="006E3E80" w:rsidRDefault="0046264E" w:rsidP="006E3E80">
      <w:pPr>
        <w:pStyle w:val="ListeParagraf"/>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Bu özelliklerin engellenmesi veya kaybedilmesi sonucunda belli bir kişiyi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w:t>
      </w:r>
    </w:p>
    <w:p w14:paraId="3E9E00DB" w14:textId="77777777" w:rsidR="0046264E" w:rsidRPr="006E3E80" w:rsidRDefault="0046264E" w:rsidP="006E3E80">
      <w:pPr>
        <w:pStyle w:val="ListeParagraf"/>
        <w:spacing w:before="100" w:beforeAutospacing="1" w:after="100" w:afterAutospacing="1" w:line="360" w:lineRule="auto"/>
        <w:ind w:left="567"/>
        <w:jc w:val="both"/>
        <w:rPr>
          <w:rFonts w:ascii="Times New Roman" w:hAnsi="Times New Roman" w:cs="Times New Roman"/>
          <w:sz w:val="24"/>
          <w:szCs w:val="24"/>
        </w:rPr>
      </w:pPr>
    </w:p>
    <w:p w14:paraId="4E93ACE5" w14:textId="77777777" w:rsidR="0046264E" w:rsidRPr="006E3E80" w:rsidRDefault="0046264E" w:rsidP="006E3E80">
      <w:pPr>
        <w:pStyle w:val="ListeParagraf"/>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 xml:space="preserve">Kurum, kişisel verilerin silinmesi veya yok edilmesi yerine anonim hale getirilmesi sürecinde gerekli her türlü teknik ve idari tedbirleri alır. Kişisel verilerin anonim hale getirilmesi, Kişisel Verilerin Silinmesi Yok edilmesi veya Anonim Hale Getirilmesi </w:t>
      </w:r>
      <w:r w:rsidRPr="006E3E80">
        <w:rPr>
          <w:rFonts w:ascii="Times New Roman" w:hAnsi="Times New Roman" w:cs="Times New Roman"/>
          <w:sz w:val="24"/>
          <w:szCs w:val="24"/>
        </w:rPr>
        <w:lastRenderedPageBreak/>
        <w:t>Hakkında Yönetmelikte belirtilen esaslara ve Kişisel Verileri Koruma Kurumunun konuya ilişkin yayınladığı rehberdeki yöntemlere uygun olarak yapılır.</w:t>
      </w:r>
    </w:p>
    <w:p w14:paraId="125CB725" w14:textId="77777777" w:rsidR="0046264E" w:rsidRPr="006E3E80" w:rsidRDefault="0046264E" w:rsidP="006E3E80">
      <w:pPr>
        <w:pStyle w:val="Balk1"/>
        <w:spacing w:line="360" w:lineRule="auto"/>
        <w:rPr>
          <w:rStyle w:val="A2"/>
          <w:rFonts w:cs="Times New Roman"/>
          <w:b w:val="0"/>
          <w:bCs w:val="0"/>
          <w:color w:val="auto"/>
          <w:sz w:val="28"/>
          <w:szCs w:val="36"/>
        </w:rPr>
      </w:pPr>
      <w:bookmarkStart w:id="44" w:name="_Toc36806493"/>
      <w:bookmarkStart w:id="45" w:name="_Toc122420638"/>
      <w:r w:rsidRPr="006E3E80">
        <w:rPr>
          <w:rStyle w:val="A2"/>
          <w:rFonts w:cs="Times New Roman"/>
          <w:b w:val="0"/>
          <w:bCs w:val="0"/>
          <w:color w:val="auto"/>
          <w:sz w:val="28"/>
          <w:szCs w:val="36"/>
        </w:rPr>
        <w:t>13.KURUM TARAFINDAN KİŞİSEL VERİLERİN AKTARILMASI</w:t>
      </w:r>
      <w:bookmarkEnd w:id="44"/>
      <w:bookmarkEnd w:id="45"/>
    </w:p>
    <w:p w14:paraId="09EAB3C7" w14:textId="77777777" w:rsidR="0046264E" w:rsidRPr="006E3E80" w:rsidRDefault="0046264E" w:rsidP="006E3E80">
      <w:pPr>
        <w:spacing w:before="100" w:beforeAutospacing="1" w:after="100" w:afterAutospacing="1" w:line="360" w:lineRule="auto"/>
        <w:jc w:val="both"/>
        <w:rPr>
          <w:rFonts w:ascii="Times New Roman" w:hAnsi="Times New Roman" w:cs="Times New Roman"/>
          <w:sz w:val="24"/>
          <w:szCs w:val="24"/>
          <w:lang w:eastAsia="tr-TR"/>
        </w:rPr>
      </w:pPr>
      <w:r w:rsidRPr="006E3E80">
        <w:rPr>
          <w:rFonts w:ascii="Times New Roman" w:hAnsi="Times New Roman" w:cs="Times New Roman"/>
          <w:sz w:val="24"/>
          <w:szCs w:val="24"/>
          <w:lang w:eastAsia="tr-TR"/>
        </w:rPr>
        <w:t>Kurum, KVKK ile uyumlu olarak ve kişisel veri işleme amaçları çerçevesinde kişisel veri sahiplerinin kişisel verilerini yetkili kurum ve kuruluşlara, hizmet sağlayıcılarımıza ve ilgili kişilere aktarabilmektedir.</w:t>
      </w:r>
    </w:p>
    <w:p w14:paraId="0BFF88A7"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46" w:name="_Toc122420639"/>
      <w:r w:rsidRPr="006E3E80">
        <w:rPr>
          <w:rFonts w:cs="Times New Roman"/>
          <w:color w:val="auto"/>
          <w:szCs w:val="24"/>
          <w:u w:val="none"/>
        </w:rPr>
        <w:t>13.1. Kişisel Verilerin Yurt İçinde Aktarılması</w:t>
      </w:r>
      <w:bookmarkEnd w:id="46"/>
    </w:p>
    <w:p w14:paraId="652A1A59"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Kişisel verilerin yurt içinde aktarılması için KVVK madde 8 Uyarınca, aşağıdaki şartlardan en az birinin sağlanması durumunda veri sahibinin açık rızası olmasa da kişisel veriler aktarılabilmektedir:</w:t>
      </w:r>
    </w:p>
    <w:p w14:paraId="1B41C491"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 aktarımının kanunlarda açıkça öngörülmesi,</w:t>
      </w:r>
    </w:p>
    <w:p w14:paraId="451EA84C" w14:textId="7C65233E"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Fiili </w:t>
      </w:r>
      <w:r w:rsidR="00D96A82" w:rsidRPr="006E3E80">
        <w:rPr>
          <w:rFonts w:ascii="Times New Roman" w:hAnsi="Times New Roman" w:cs="Times New Roman"/>
          <w:sz w:val="24"/>
          <w:szCs w:val="24"/>
        </w:rPr>
        <w:t>imkânsızlık</w:t>
      </w:r>
      <w:r w:rsidRPr="006E3E80">
        <w:rPr>
          <w:rFonts w:ascii="Times New Roman" w:hAnsi="Times New Roman" w:cs="Times New Roman"/>
          <w:sz w:val="24"/>
          <w:szCs w:val="24"/>
        </w:rPr>
        <w:t xml:space="preserve"> nedeniyle rızasını açıklayamayacak durumda bulunan veya rızasına hukuki geçerlilik tanınmayan kişinin kendisinin ya da bir başkasının hayatı veya beden bütünlüğünün korunması için veri aktarılmasının zorunlu olması,</w:t>
      </w:r>
    </w:p>
    <w:p w14:paraId="442B393C"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Bir sözleşmenin kurulması veya ifasıyla doğrudan doğruya ilgili olması kaydıyla, sözleşmenin taraflarına ait kişisel verilerin aktarılmasının gerekli olması,</w:t>
      </w:r>
    </w:p>
    <w:p w14:paraId="493F9387"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Veri sorumlusunun hukuki yükümlülüğünü yerine getirebilmesi için kişisel veri aktarılmasının zorunlu olması,</w:t>
      </w:r>
    </w:p>
    <w:p w14:paraId="270B8EFE"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İlgili kişinin kendisi tarafından alenileştirilmiş olması kaydıyla alenileştirme amacıyla sınırlı olarak kişisel veri aktarımının yapılması,</w:t>
      </w:r>
    </w:p>
    <w:p w14:paraId="01795DCD"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Bir hakkın tesisi, kullanılması veya korunması için kişisel veri aktarılmasının zorunlu olması,</w:t>
      </w:r>
    </w:p>
    <w:p w14:paraId="28102571" w14:textId="77777777" w:rsidR="0046264E" w:rsidRPr="006E3E80" w:rsidRDefault="0046264E" w:rsidP="006E3E80">
      <w:pPr>
        <w:pStyle w:val="ListeParagraf"/>
        <w:numPr>
          <w:ilvl w:val="0"/>
          <w:numId w:val="5"/>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İlgili kişinin temel hak ve özgürlüklerine zarar vermemek kaydıyla, veri sorumlusunun meşru menfaatleri için kişisel veri aktarılmasının zorunlu olması.</w:t>
      </w:r>
    </w:p>
    <w:p w14:paraId="0E791AB9"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Yukarıdaki durumlardan biri mevcut değilse, kişisel veri aktarımının yapılabilmesi için ilgili kişinin açık rızasının alınması gerekmektedir.</w:t>
      </w:r>
    </w:p>
    <w:p w14:paraId="5702F2CD"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lastRenderedPageBreak/>
        <w:t>Özel nitelikli kişisel verilerin yurt içinde aktarılabilmesi için ise aşağıdaki hallerden birinin bulunması gerekmektedir:</w:t>
      </w:r>
    </w:p>
    <w:p w14:paraId="27297E86" w14:textId="77777777" w:rsidR="0046264E" w:rsidRPr="006E3E80" w:rsidRDefault="0046264E" w:rsidP="006E3E80">
      <w:pPr>
        <w:pStyle w:val="ListeParagraf"/>
        <w:numPr>
          <w:ilvl w:val="0"/>
          <w:numId w:val="6"/>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İlgili kişinin açık rızasının alınması,</w:t>
      </w:r>
    </w:p>
    <w:p w14:paraId="7DE7A6F4" w14:textId="77777777" w:rsidR="0046264E" w:rsidRPr="006E3E80" w:rsidRDefault="0046264E" w:rsidP="006E3E80">
      <w:pPr>
        <w:pStyle w:val="ListeParagraf"/>
        <w:numPr>
          <w:ilvl w:val="0"/>
          <w:numId w:val="6"/>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Sağlık ve cinsel hayat dışındaki özel nitelikli kişisel veriler bakımından kanunlarda açıkça öngörülmüş olması,</w:t>
      </w:r>
    </w:p>
    <w:p w14:paraId="3AFCDB66" w14:textId="77777777" w:rsidR="0046264E" w:rsidRPr="006E3E80" w:rsidRDefault="0046264E" w:rsidP="006E3E80">
      <w:pPr>
        <w:pStyle w:val="ListeParagraf"/>
        <w:numPr>
          <w:ilvl w:val="0"/>
          <w:numId w:val="6"/>
        </w:numPr>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Sağlık ve cinsel hayata ilişkin kişisel veriler bakımından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w:t>
      </w:r>
    </w:p>
    <w:p w14:paraId="11799C2B"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Yukarıda belirtilen durumlar dışında Kurum tarafından kişisel veriler, üçüncü kişilere hiçbir şekilde aktarılmamaktadır.</w:t>
      </w:r>
    </w:p>
    <w:p w14:paraId="0168D55F"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4"/>
        </w:rPr>
      </w:pPr>
      <w:r w:rsidRPr="006E3E80">
        <w:rPr>
          <w:rFonts w:ascii="Times New Roman" w:hAnsi="Times New Roman" w:cs="Times New Roman"/>
          <w:sz w:val="24"/>
          <w:szCs w:val="24"/>
        </w:rPr>
        <w:t xml:space="preserve">Kişisel verilerin işlenme şartları ve veri işleme amaçlarımıza uygun olarak kişisel veriler; en iyi şekilde hizmet verilebilmesi amacıyla </w:t>
      </w:r>
      <w:r w:rsidRPr="006E3E80">
        <w:rPr>
          <w:rFonts w:ascii="Times New Roman" w:eastAsia="Times New Roman" w:hAnsi="Times New Roman" w:cs="Times New Roman"/>
          <w:sz w:val="24"/>
          <w:szCs w:val="24"/>
          <w:lang w:eastAsia="tr-TR"/>
        </w:rPr>
        <w:t xml:space="preserve">tedarikçilerimize, </w:t>
      </w:r>
      <w:r w:rsidRPr="006E3E80">
        <w:rPr>
          <w:rFonts w:ascii="Times New Roman" w:hAnsi="Times New Roman" w:cs="Times New Roman"/>
          <w:sz w:val="24"/>
          <w:szCs w:val="24"/>
        </w:rPr>
        <w:t>hizmet sağlayıcılarımıza (teknoloji hizmetleri, personel servis hizmetleri vb.) ve yasal yükümlülüklerin yerine getirilmesi amacıyla; gerektiğinde yetkili kurum ve kuruluşlara aktarılabilmektedir.</w:t>
      </w:r>
    </w:p>
    <w:p w14:paraId="2DCE5662"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47" w:name="_Toc122420640"/>
      <w:r w:rsidRPr="006E3E80">
        <w:rPr>
          <w:rFonts w:cs="Times New Roman"/>
          <w:color w:val="auto"/>
          <w:szCs w:val="24"/>
          <w:u w:val="none"/>
        </w:rPr>
        <w:t>13.2. Kişisel Verilerin Yurt Dışına Aktarılması</w:t>
      </w:r>
      <w:bookmarkEnd w:id="47"/>
    </w:p>
    <w:p w14:paraId="5FD4C245"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2"/>
        </w:rPr>
      </w:pPr>
      <w:r w:rsidRPr="006E3E80">
        <w:rPr>
          <w:rFonts w:ascii="Times New Roman" w:hAnsi="Times New Roman" w:cs="Times New Roman"/>
          <w:sz w:val="24"/>
          <w:szCs w:val="22"/>
        </w:rPr>
        <w:t>KVKK madde 9’a göre yurtdışına veri aktarımı aşağıdaki durumlarda gerçekleştirilebilir:</w:t>
      </w:r>
    </w:p>
    <w:p w14:paraId="002DC027" w14:textId="77777777" w:rsidR="0046264E" w:rsidRPr="006E3E80" w:rsidRDefault="0046264E" w:rsidP="006E3E80">
      <w:pPr>
        <w:numPr>
          <w:ilvl w:val="0"/>
          <w:numId w:val="2"/>
        </w:numPr>
        <w:spacing w:before="100" w:beforeAutospacing="1" w:after="100" w:afterAutospacing="1" w:line="360" w:lineRule="auto"/>
        <w:ind w:left="567" w:firstLine="426"/>
        <w:jc w:val="both"/>
        <w:rPr>
          <w:rFonts w:ascii="Times New Roman" w:hAnsi="Times New Roman" w:cs="Times New Roman"/>
          <w:b/>
          <w:sz w:val="24"/>
          <w:szCs w:val="22"/>
        </w:rPr>
      </w:pPr>
      <w:r w:rsidRPr="006E3E80">
        <w:rPr>
          <w:rFonts w:ascii="Times New Roman" w:hAnsi="Times New Roman" w:cs="Times New Roman"/>
          <w:sz w:val="24"/>
          <w:szCs w:val="22"/>
        </w:rPr>
        <w:t>İlgili kişinin açık rızasının bulunması,</w:t>
      </w:r>
    </w:p>
    <w:p w14:paraId="76314353" w14:textId="77777777" w:rsidR="0046264E" w:rsidRPr="006E3E80" w:rsidRDefault="0046264E" w:rsidP="006E3E80">
      <w:pPr>
        <w:numPr>
          <w:ilvl w:val="0"/>
          <w:numId w:val="2"/>
        </w:numPr>
        <w:spacing w:before="100" w:beforeAutospacing="1" w:after="100" w:afterAutospacing="1" w:line="360" w:lineRule="auto"/>
        <w:ind w:left="567" w:firstLine="426"/>
        <w:jc w:val="both"/>
        <w:rPr>
          <w:rFonts w:ascii="Times New Roman" w:hAnsi="Times New Roman" w:cs="Times New Roman"/>
          <w:b/>
          <w:sz w:val="24"/>
          <w:szCs w:val="22"/>
        </w:rPr>
      </w:pPr>
      <w:r w:rsidRPr="006E3E80">
        <w:rPr>
          <w:rFonts w:ascii="Times New Roman" w:hAnsi="Times New Roman" w:cs="Times New Roman"/>
          <w:sz w:val="24"/>
          <w:szCs w:val="22"/>
        </w:rPr>
        <w:t>Yeterli korumanın bulunduğu ülkelere (Kurul tarafından güvenli kabul edilen ülkeler) veri aktarımında, Kanun’da belirtilen hallerin varlığı (Kanunun 5. maddesinin 2. fıkrası ile 6. maddesinin 3. fıkrasında belirtilen şartlar),</w:t>
      </w:r>
    </w:p>
    <w:p w14:paraId="5AF0B8F8" w14:textId="77777777" w:rsidR="0046264E" w:rsidRPr="006E3E80" w:rsidRDefault="0046264E" w:rsidP="006E3E80">
      <w:pPr>
        <w:numPr>
          <w:ilvl w:val="0"/>
          <w:numId w:val="2"/>
        </w:numPr>
        <w:spacing w:before="100" w:beforeAutospacing="1" w:after="100" w:afterAutospacing="1" w:line="360" w:lineRule="auto"/>
        <w:ind w:left="567" w:firstLine="426"/>
        <w:jc w:val="both"/>
        <w:rPr>
          <w:rFonts w:ascii="Times New Roman" w:hAnsi="Times New Roman" w:cs="Times New Roman"/>
          <w:b/>
          <w:sz w:val="24"/>
          <w:szCs w:val="22"/>
        </w:rPr>
      </w:pPr>
      <w:r w:rsidRPr="006E3E80">
        <w:rPr>
          <w:rFonts w:ascii="Times New Roman" w:hAnsi="Times New Roman" w:cs="Times New Roman"/>
          <w:sz w:val="24"/>
          <w:szCs w:val="22"/>
        </w:rPr>
        <w:t>Yeterli korumanın bulunmadığı ülkelere veri aktarımında Kanunda belirtilen hallerin varlığı (Kanunun 5. maddesinin 2. fıkrası ile 6. maddesinin 3. fıkrasında belirtilen şartlar), yabancı ülkedeki veri sorumluları tarafından yeterli korumanın yazılı olarak taahhüt edilmesi ve Kişisel Verileri Koruma Kurulunun izninin bulunması.</w:t>
      </w:r>
    </w:p>
    <w:p w14:paraId="5FF4E705"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2"/>
        </w:rPr>
      </w:pPr>
      <w:r w:rsidRPr="006E3E80">
        <w:rPr>
          <w:rFonts w:ascii="Times New Roman" w:hAnsi="Times New Roman" w:cs="Times New Roman"/>
          <w:sz w:val="24"/>
          <w:szCs w:val="22"/>
        </w:rPr>
        <w:t xml:space="preserve">Kurumun yurtdışında bulunan ve veri sorumlusu durumunda bulunan üçüncü kişilere veri aktarması söz konusu olur ise KVVK madde 9 gereğince asgari şartlarını Kişisel Verileri Koruma Kurumu’nun belirlediği, her iki tarafın da veri sorumlusu olduğu duruma ilişkin, her iki tarafın imza ettiği bir taahhütname Kişisel Verileri Koruma Kurumuna </w:t>
      </w:r>
      <w:r w:rsidRPr="006E3E80">
        <w:rPr>
          <w:rFonts w:ascii="Times New Roman" w:hAnsi="Times New Roman" w:cs="Times New Roman"/>
          <w:sz w:val="24"/>
          <w:szCs w:val="22"/>
        </w:rPr>
        <w:lastRenderedPageBreak/>
        <w:t>sunulacaktır. Kişisel Verileri Koruma Kurumunun onayı veya ilgili kişinin açık rızası ile söz konusu veri aktarımı yapılacak, onay veya açık rıza alınmaksızın Kurum tarafından söz konusu üçüncü kişilere veri aktarımı yapılmayacaktır.</w:t>
      </w:r>
    </w:p>
    <w:p w14:paraId="514F9E5B" w14:textId="77777777" w:rsidR="0046264E" w:rsidRPr="006E3E80" w:rsidRDefault="0046264E" w:rsidP="006E3E80">
      <w:pPr>
        <w:spacing w:before="100" w:beforeAutospacing="1" w:after="100" w:afterAutospacing="1" w:line="360" w:lineRule="auto"/>
        <w:ind w:left="567"/>
        <w:jc w:val="both"/>
        <w:rPr>
          <w:rFonts w:ascii="Times New Roman" w:hAnsi="Times New Roman" w:cs="Times New Roman"/>
          <w:sz w:val="24"/>
          <w:szCs w:val="22"/>
        </w:rPr>
      </w:pPr>
    </w:p>
    <w:p w14:paraId="767AE657" w14:textId="77777777" w:rsidR="0046264E" w:rsidRPr="006E3E80" w:rsidRDefault="0046264E" w:rsidP="006E3E80">
      <w:pPr>
        <w:pStyle w:val="Balk1"/>
        <w:spacing w:before="100" w:beforeAutospacing="1" w:after="100" w:afterAutospacing="1" w:line="360" w:lineRule="auto"/>
        <w:jc w:val="both"/>
        <w:rPr>
          <w:rFonts w:cs="Times New Roman"/>
          <w:color w:val="auto"/>
          <w:sz w:val="24"/>
          <w:szCs w:val="24"/>
        </w:rPr>
      </w:pPr>
      <w:bookmarkStart w:id="48" w:name="_Toc36806494"/>
      <w:bookmarkStart w:id="49" w:name="_Toc122420641"/>
      <w:r w:rsidRPr="006E3E80">
        <w:rPr>
          <w:rFonts w:cs="Times New Roman"/>
          <w:color w:val="auto"/>
        </w:rPr>
        <w:t>14.KURUM BÜNYESİNDE KİŞİSEL VERİLERİN KORUNMASI VE İŞLENMESİ</w:t>
      </w:r>
      <w:r w:rsidRPr="006E3E80">
        <w:rPr>
          <w:rStyle w:val="A2"/>
          <w:rFonts w:cs="Times New Roman"/>
          <w:bCs w:val="0"/>
          <w:color w:val="auto"/>
          <w:sz w:val="24"/>
          <w:szCs w:val="24"/>
        </w:rPr>
        <w:t xml:space="preserve"> </w:t>
      </w:r>
      <w:r w:rsidRPr="006E3E80">
        <w:rPr>
          <w:rStyle w:val="A2"/>
          <w:rFonts w:cs="Times New Roman"/>
          <w:b w:val="0"/>
          <w:color w:val="auto"/>
          <w:sz w:val="28"/>
          <w:szCs w:val="28"/>
        </w:rPr>
        <w:t>ORGANİZASYON YAPISI</w:t>
      </w:r>
      <w:bookmarkEnd w:id="48"/>
      <w:bookmarkEnd w:id="49"/>
    </w:p>
    <w:p w14:paraId="63E39D47" w14:textId="77777777" w:rsidR="0046264E" w:rsidRPr="006E3E80" w:rsidRDefault="0046264E" w:rsidP="006E3E80">
      <w:pPr>
        <w:spacing w:line="360" w:lineRule="auto"/>
        <w:jc w:val="both"/>
        <w:rPr>
          <w:rFonts w:ascii="Times New Roman" w:hAnsi="Times New Roman" w:cs="Times New Roman"/>
        </w:rPr>
      </w:pPr>
      <w:bookmarkStart w:id="50" w:name="_Toc122420642"/>
      <w:bookmarkStart w:id="51" w:name="_Toc51573422"/>
      <w:r w:rsidRPr="006E3E80">
        <w:rPr>
          <w:rFonts w:ascii="Times New Roman" w:hAnsi="Times New Roman" w:cs="Times New Roman"/>
          <w:sz w:val="24"/>
          <w:szCs w:val="22"/>
        </w:rPr>
        <w:t>Kurum organizasyon yapısında işbu politika ile korunan esaslar ve değerler kapsamında ve işbu politika ile bu politikaya bağlı ve ilişkili diğer politikaları yönetmek üzere “Veri Sorumlusu Üst Yönetimi” ,“Veri Sorumlusu İrtibat Kişisi” ve “Kişisel Verilerin Korunması Komitesi’nden oluşan üç farklı rol bulunmaktadır.</w:t>
      </w:r>
      <w:bookmarkEnd w:id="50"/>
      <w:r w:rsidRPr="006E3E80">
        <w:rPr>
          <w:rFonts w:ascii="Times New Roman" w:hAnsi="Times New Roman" w:cs="Times New Roman"/>
        </w:rPr>
        <w:t xml:space="preserve">   </w:t>
      </w:r>
    </w:p>
    <w:p w14:paraId="2E15886F"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52" w:name="_Toc122420643"/>
      <w:r w:rsidRPr="006E3E80">
        <w:rPr>
          <w:rFonts w:cs="Times New Roman"/>
          <w:color w:val="auto"/>
          <w:szCs w:val="24"/>
          <w:u w:val="none"/>
        </w:rPr>
        <w:t xml:space="preserve">14.1. </w:t>
      </w:r>
      <w:bookmarkEnd w:id="51"/>
      <w:r w:rsidRPr="006E3E80">
        <w:rPr>
          <w:rFonts w:cs="Times New Roman"/>
          <w:color w:val="auto"/>
          <w:szCs w:val="24"/>
          <w:u w:val="none"/>
        </w:rPr>
        <w:t>VERİ SORUMLUSU ÜST YÖNETİMİ</w:t>
      </w:r>
      <w:bookmarkEnd w:id="52"/>
    </w:p>
    <w:p w14:paraId="0B1FC36C" w14:textId="77777777" w:rsidR="0046264E" w:rsidRPr="006E3E80" w:rsidRDefault="0046264E" w:rsidP="006E3E80">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sz w:val="24"/>
          <w:szCs w:val="24"/>
        </w:rPr>
      </w:pPr>
      <w:r w:rsidRPr="006E3E80">
        <w:rPr>
          <w:rFonts w:ascii="Times New Roman" w:hAnsi="Times New Roman" w:cs="Times New Roman"/>
          <w:sz w:val="24"/>
          <w:szCs w:val="24"/>
        </w:rPr>
        <w:t>KVKK ÜST YÖNETİMİ’NİN aşağıda belirtilen görev ve sorumlulukları bulunmaktadır:</w:t>
      </w:r>
    </w:p>
    <w:p w14:paraId="5C98C972" w14:textId="77777777" w:rsidR="0046264E" w:rsidRPr="006E3E80" w:rsidRDefault="0046264E" w:rsidP="006E3E80">
      <w:pPr>
        <w:pStyle w:val="ListeParagraf"/>
        <w:numPr>
          <w:ilvl w:val="0"/>
          <w:numId w:val="7"/>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Veri Sorumlusu İrtibat Kişisinin ve müdürlüklerin görevlerini </w:t>
      </w:r>
      <w:proofErr w:type="spellStart"/>
      <w:r w:rsidRPr="006E3E80">
        <w:rPr>
          <w:rFonts w:ascii="Times New Roman" w:hAnsi="Times New Roman" w:cs="Times New Roman"/>
          <w:sz w:val="24"/>
          <w:szCs w:val="24"/>
        </w:rPr>
        <w:t>KVKK’ya</w:t>
      </w:r>
      <w:proofErr w:type="spellEnd"/>
      <w:r w:rsidRPr="006E3E80">
        <w:rPr>
          <w:rFonts w:ascii="Times New Roman" w:hAnsi="Times New Roman" w:cs="Times New Roman"/>
          <w:sz w:val="24"/>
          <w:szCs w:val="24"/>
        </w:rPr>
        <w:t>, ilgili diğer mevzuata ve Kurumun politika belgelerine uygun olarak yerine getirip getirmediğinin denetlenmesini koordine eder.</w:t>
      </w:r>
    </w:p>
    <w:p w14:paraId="6C74F1A1" w14:textId="77777777" w:rsidR="0046264E" w:rsidRPr="006E3E80" w:rsidRDefault="0046264E" w:rsidP="006E3E80">
      <w:pPr>
        <w:pStyle w:val="ListeParagraf"/>
        <w:numPr>
          <w:ilvl w:val="0"/>
          <w:numId w:val="7"/>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bookmarkStart w:id="53" w:name="_Toc51573423"/>
      <w:r w:rsidRPr="006E3E80">
        <w:rPr>
          <w:rFonts w:ascii="Times New Roman" w:hAnsi="Times New Roman" w:cs="Times New Roman"/>
          <w:sz w:val="24"/>
          <w:szCs w:val="24"/>
        </w:rPr>
        <w:t>KVKK ile ilgili çalışmaların gerçekleştirilmesi, KVKK uyum süreçlerinin yürütülmesini koordine eder.</w:t>
      </w:r>
    </w:p>
    <w:p w14:paraId="5D6697CF"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54" w:name="_Toc122420644"/>
      <w:r w:rsidRPr="006E3E80">
        <w:rPr>
          <w:rFonts w:cs="Times New Roman"/>
          <w:color w:val="auto"/>
          <w:szCs w:val="24"/>
          <w:u w:val="none"/>
        </w:rPr>
        <w:t>14.2. Veri Sorumlusu İrtibat Kişisi</w:t>
      </w:r>
      <w:bookmarkEnd w:id="53"/>
      <w:bookmarkEnd w:id="54"/>
    </w:p>
    <w:p w14:paraId="43DAD6D0" w14:textId="7FD4E4C2" w:rsidR="0046264E" w:rsidRPr="006E3E80" w:rsidRDefault="0046264E" w:rsidP="006E3E80">
      <w:pPr>
        <w:autoSpaceDE w:val="0"/>
        <w:autoSpaceDN w:val="0"/>
        <w:adjustRightInd w:val="0"/>
        <w:spacing w:before="100" w:beforeAutospacing="1" w:after="100" w:afterAutospacing="1" w:line="360" w:lineRule="auto"/>
        <w:ind w:firstLine="567"/>
        <w:jc w:val="both"/>
        <w:rPr>
          <w:rFonts w:ascii="Times New Roman" w:hAnsi="Times New Roman" w:cs="Times New Roman"/>
          <w:sz w:val="24"/>
          <w:szCs w:val="24"/>
        </w:rPr>
      </w:pPr>
      <w:r w:rsidRPr="006E3E80">
        <w:rPr>
          <w:rFonts w:ascii="Times New Roman" w:hAnsi="Times New Roman" w:cs="Times New Roman"/>
          <w:sz w:val="24"/>
          <w:szCs w:val="24"/>
        </w:rPr>
        <w:t>Veri Sorumlusu İrtibat Kişisinin aşağıda belirtilen görev ve sorumlulukları bulunmaktadır:</w:t>
      </w:r>
    </w:p>
    <w:p w14:paraId="3D6FB1A5" w14:textId="77777777" w:rsidR="0046264E" w:rsidRPr="006E3E80" w:rsidRDefault="0046264E" w:rsidP="006E3E80">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Veri Sorumlusu İrtibat Kişisi Kurumun resmi ve iç denetim süreçlerinde Veri Sorumlusunu temsil eder, gerekli görülen iş ve işlemlerin yerine getirilmesini ve sonuçlandırılmasını sağlar.</w:t>
      </w:r>
    </w:p>
    <w:p w14:paraId="00FED6BF" w14:textId="77777777" w:rsidR="0046264E" w:rsidRPr="006E3E80" w:rsidRDefault="0046264E" w:rsidP="006E3E80">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Kurumu Kişisel Verileri Koruma Kurumu ile iletişimde temsil eder.</w:t>
      </w:r>
    </w:p>
    <w:p w14:paraId="4B80FBA8" w14:textId="77777777" w:rsidR="0046264E" w:rsidRPr="006E3E80" w:rsidRDefault="0046264E" w:rsidP="006E3E80">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Herhangi bir veri ihlalinin söz konusu olması halinde Kurum ve Kişisel Verilerin Korunması Komitesini bilgilendirerek gerekli iş ve işlemlerin yapılmasına öncülük eder.  Bu alanda gerekli bildirimlerin usulüne uygun bir şekilde yapılmasını sağlar.</w:t>
      </w:r>
    </w:p>
    <w:p w14:paraId="2E43448F" w14:textId="77777777" w:rsidR="0046264E" w:rsidRPr="006E3E80" w:rsidRDefault="0046264E" w:rsidP="006E3E80">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lastRenderedPageBreak/>
        <w:t>Veri Sorumlusu ve ilgili birim veya kişilerin veri işleme faaliyetlerinde meydana gelen değişiklik ve düzenleme bildirimlerini Kişisel Verilerini Korunması Komitesi ile birlikte değerlendirerek envanterde gerekli güncellemelerin yapılmasını sağlar.</w:t>
      </w:r>
    </w:p>
    <w:p w14:paraId="65A9EFCC" w14:textId="77777777" w:rsidR="0046264E" w:rsidRPr="006E3E80" w:rsidRDefault="0046264E" w:rsidP="006E3E80">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Kendisine işbu Politika ve diğer politika ve belgelerde verilen diğer görevleri yerine getirir.</w:t>
      </w:r>
    </w:p>
    <w:p w14:paraId="43615ABF" w14:textId="77777777" w:rsidR="0046264E" w:rsidRPr="006E3E80" w:rsidRDefault="0046264E" w:rsidP="006E3E80">
      <w:pPr>
        <w:pStyle w:val="Balk2"/>
        <w:spacing w:before="100" w:beforeAutospacing="1" w:after="100" w:afterAutospacing="1"/>
        <w:jc w:val="both"/>
        <w:rPr>
          <w:rFonts w:cs="Times New Roman"/>
          <w:color w:val="auto"/>
          <w:szCs w:val="24"/>
          <w:u w:val="none"/>
        </w:rPr>
      </w:pPr>
      <w:bookmarkStart w:id="55" w:name="_Toc51573424"/>
      <w:bookmarkStart w:id="56" w:name="_Toc122420645"/>
      <w:r w:rsidRPr="006E3E80">
        <w:rPr>
          <w:rFonts w:cs="Times New Roman"/>
          <w:color w:val="auto"/>
          <w:szCs w:val="24"/>
          <w:u w:val="none"/>
        </w:rPr>
        <w:t>14.3. Kişisel Verilerin Korunması Komitesi</w:t>
      </w:r>
      <w:bookmarkEnd w:id="55"/>
      <w:bookmarkEnd w:id="56"/>
    </w:p>
    <w:p w14:paraId="08E331F9" w14:textId="32C074D9" w:rsidR="0046264E" w:rsidRPr="006E3E80" w:rsidRDefault="0046264E" w:rsidP="006E3E80">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bookmarkStart w:id="57" w:name="_GoBack"/>
      <w:bookmarkEnd w:id="57"/>
      <w:r w:rsidRPr="006E3E80">
        <w:rPr>
          <w:rFonts w:ascii="Times New Roman" w:hAnsi="Times New Roman" w:cs="Times New Roman"/>
          <w:sz w:val="24"/>
          <w:szCs w:val="24"/>
        </w:rPr>
        <w:t>Kişisel Verilerin Korunması Komitesinin kişisel verilerin korunması ve işlenmesi bakımından görevleri şunlardır:</w:t>
      </w:r>
    </w:p>
    <w:p w14:paraId="0F00D61B"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işlenmesi ve korunması ile ilgili temel politikaları hazırlamak ve Kurumun KVKK kapsamındaki yükümlülüklerini yerine getirmesi için Kurum içinde gerekli düzenlemeleri yapmak,</w:t>
      </w:r>
    </w:p>
    <w:p w14:paraId="2E228993"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Belirlenen temel politika ve aksiyon adımlarını hazırlamak ve icrasını sağlamak,</w:t>
      </w:r>
    </w:p>
    <w:p w14:paraId="7E0495FA"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Kurumun kişisel veri politikasının mevzuatla uyumunu sağlamak ve takibini yapmak,</w:t>
      </w:r>
    </w:p>
    <w:p w14:paraId="10FAA643"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verilerin işlenmesi ve korunmasına ilişkin politikaların uygulanmasını sağlamaya yönelik gerekli görevlendirmelerin yapılmasını sağlamak,</w:t>
      </w:r>
    </w:p>
    <w:p w14:paraId="7AC9175A"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Kurumun kişisel veri işleme faaliyetlerinde oluşabilecek riskleri tespit ederek gerekli önlemlerin alınmasını temin etmeyi sağlamak,</w:t>
      </w:r>
    </w:p>
    <w:p w14:paraId="0F91CEAF"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 çalışanlarının kişisel verilerin korunması ve işlenmesi ve ayrıca bu konuda oluşturulan Politikalar konusunda eğitim almalarının temin edilmesini sağlamak,</w:t>
      </w:r>
    </w:p>
    <w:p w14:paraId="67B2D422"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 sahiplerinin başvurularını karara bağlamak,</w:t>
      </w:r>
    </w:p>
    <w:p w14:paraId="5280FDE8" w14:textId="77777777" w:rsidR="0046264E" w:rsidRPr="006E3E80" w:rsidRDefault="0046264E" w:rsidP="006E3E80">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Kişisel Verileri Koruma Kurumu ve Kişisel Verileri Koruma Kurulu ile olan ilişkileri İrtibat Kişisi ile birlikte yönetmek.</w:t>
      </w:r>
    </w:p>
    <w:p w14:paraId="39999A27" w14:textId="77777777" w:rsidR="0046264E" w:rsidRPr="006E3E80" w:rsidRDefault="0046264E" w:rsidP="006E3E80">
      <w:pPr>
        <w:pStyle w:val="Balk1"/>
        <w:spacing w:before="100" w:beforeAutospacing="1" w:after="100" w:afterAutospacing="1" w:line="360" w:lineRule="auto"/>
        <w:rPr>
          <w:rFonts w:cs="Times New Roman"/>
          <w:color w:val="auto"/>
        </w:rPr>
      </w:pPr>
      <w:bookmarkStart w:id="58" w:name="_Toc122420646"/>
      <w:r w:rsidRPr="006E3E80">
        <w:rPr>
          <w:rFonts w:cs="Times New Roman"/>
          <w:color w:val="auto"/>
        </w:rPr>
        <w:t>15.RİSK ANALİZİ VE POLİTİKA DIŞI UYGULAMALAR</w:t>
      </w:r>
      <w:bookmarkEnd w:id="58"/>
    </w:p>
    <w:p w14:paraId="54BBA115"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 xml:space="preserve">Kurum iç denetim mekanizmaları aracılığıyla bünyesinde düzenli olarak gerçekleştirilen denetimler neticesinde ortaya çıkan risk bulguları, Kişisel Verilerin Korunması Komitesi tarafından değerlendirilir. Tespit edilen riskler için yapılması gerekenler Kişisel Verilerin </w:t>
      </w:r>
      <w:r w:rsidRPr="006E3E80">
        <w:rPr>
          <w:rFonts w:ascii="Times New Roman" w:hAnsi="Times New Roman" w:cs="Times New Roman"/>
          <w:sz w:val="24"/>
          <w:szCs w:val="24"/>
        </w:rPr>
        <w:lastRenderedPageBreak/>
        <w:t>Korunması Komitesi tarafından değerlendirilerek gerekli idari ve teknik tedbirleri alması için ve Kurum Veri Sorumlusu Üst Yönetimi bilgilendirilir.</w:t>
      </w:r>
    </w:p>
    <w:p w14:paraId="3D1F9771"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İşbu politika kapsamında yer alanlar dışında kişisel verilerin korunması ve işlenmesi açısından farklı durum ve uygulamaların bulunduğu tespitini yapan kişiler, Kişisel Verilerin Korunması Komitesi’ne yazılı olarak bilgi verirler.</w:t>
      </w:r>
    </w:p>
    <w:p w14:paraId="0001AAB6" w14:textId="77777777" w:rsidR="0046264E" w:rsidRPr="006E3E80" w:rsidRDefault="0046264E" w:rsidP="006E3E80">
      <w:pPr>
        <w:pStyle w:val="Balk1"/>
        <w:spacing w:line="360" w:lineRule="auto"/>
        <w:rPr>
          <w:rFonts w:cs="Times New Roman"/>
          <w:color w:val="auto"/>
        </w:rPr>
      </w:pPr>
      <w:bookmarkStart w:id="59" w:name="_Toc36806495"/>
      <w:bookmarkStart w:id="60" w:name="_Toc122420647"/>
      <w:r w:rsidRPr="006E3E80">
        <w:rPr>
          <w:rStyle w:val="A2"/>
          <w:rFonts w:cs="Times New Roman"/>
          <w:b w:val="0"/>
          <w:bCs w:val="0"/>
          <w:color w:val="auto"/>
          <w:sz w:val="28"/>
          <w:szCs w:val="36"/>
        </w:rPr>
        <w:t>16.POLİTİKANIN YÜRÜRLÜĞÜ</w:t>
      </w:r>
      <w:bookmarkEnd w:id="59"/>
      <w:bookmarkEnd w:id="60"/>
    </w:p>
    <w:p w14:paraId="5AFEC7BB" w14:textId="77777777" w:rsidR="0046264E" w:rsidRPr="006E3E80" w:rsidRDefault="0046264E" w:rsidP="006E3E8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 tarafından kişisel verilerin işlenmesi faaliyetlerinde uygulanmak üzere yürürlükteki mevzuatla uyumlu olarak hazırlanan bu Politika, Kurum kararı ile yürürlüğe konulmuştur.</w:t>
      </w:r>
    </w:p>
    <w:p w14:paraId="7B4132F0" w14:textId="77777777" w:rsidR="0046264E" w:rsidRPr="006E3E80" w:rsidRDefault="0046264E" w:rsidP="006E3E80">
      <w:pPr>
        <w:pStyle w:val="Default"/>
        <w:spacing w:before="100" w:beforeAutospacing="1" w:after="100" w:afterAutospacing="1" w:line="360" w:lineRule="auto"/>
        <w:jc w:val="both"/>
        <w:rPr>
          <w:rFonts w:ascii="Times New Roman" w:eastAsia="Times New Roman" w:hAnsi="Times New Roman" w:cs="Times New Roman"/>
          <w:color w:val="auto"/>
          <w:lang w:eastAsia="tr-TR"/>
        </w:rPr>
      </w:pPr>
      <w:r w:rsidRPr="006E3E80">
        <w:rPr>
          <w:rFonts w:ascii="Times New Roman" w:hAnsi="Times New Roman" w:cs="Times New Roman"/>
          <w:color w:val="auto"/>
        </w:rPr>
        <w:t xml:space="preserve">Bu politika Kurumun internet sayfasında yayımlanır ve kişisel veri sahiplerinin talebi üzerine ilgili kişilerin erişimine sunulur.  </w:t>
      </w:r>
      <w:r w:rsidRPr="006E3E80">
        <w:rPr>
          <w:rFonts w:ascii="Times New Roman" w:eastAsia="Times New Roman" w:hAnsi="Times New Roman" w:cs="Times New Roman"/>
          <w:color w:val="auto"/>
          <w:lang w:eastAsia="tr-TR"/>
        </w:rPr>
        <w:t>Bu Politika, kurumsal ya da mevzuattan kaynaklanan içerik değişiklik gereksinimlerine bakılmaksızın yılda bir kez gözden geçirilip gerektiğinde güncellenir. Güncel versiyon, Kurum’un internet sayfasında yayınlanır.</w:t>
      </w:r>
    </w:p>
    <w:p w14:paraId="0F4C1F5F" w14:textId="77777777" w:rsidR="0046264E" w:rsidRPr="006E3E80" w:rsidRDefault="0046264E" w:rsidP="006E3E80">
      <w:pPr>
        <w:shd w:val="clear" w:color="auto" w:fill="FFFFFF"/>
        <w:spacing w:before="100" w:beforeAutospacing="1" w:after="100" w:afterAutospacing="1" w:line="360" w:lineRule="auto"/>
        <w:jc w:val="both"/>
        <w:rPr>
          <w:rFonts w:ascii="Times New Roman" w:hAnsi="Times New Roman" w:cs="Times New Roman"/>
          <w:sz w:val="24"/>
          <w:szCs w:val="24"/>
        </w:rPr>
      </w:pPr>
      <w:r w:rsidRPr="006E3E80">
        <w:rPr>
          <w:rFonts w:ascii="Times New Roman" w:hAnsi="Times New Roman" w:cs="Times New Roman"/>
          <w:sz w:val="24"/>
          <w:szCs w:val="24"/>
        </w:rPr>
        <w:t>Kurum, KVKK, Kişisel Verileri Koruma Kurulu kararları uyarınca ya da sektördeki gelişmeler doğrultusunda işbu Politika ve bu Politika ’ya bağlı ve ilişkili diğer politikalarda değişiklik yapma hakkını saklı tutar.</w:t>
      </w:r>
    </w:p>
    <w:p w14:paraId="4C9EFDBF" w14:textId="60F545C6" w:rsidR="00492126" w:rsidRPr="006E3E80" w:rsidRDefault="0046264E" w:rsidP="004718A0">
      <w:pPr>
        <w:shd w:val="clear" w:color="auto" w:fill="FFFFFF"/>
        <w:spacing w:before="100" w:beforeAutospacing="1" w:after="100" w:afterAutospacing="1" w:line="360" w:lineRule="auto"/>
        <w:jc w:val="both"/>
        <w:rPr>
          <w:rFonts w:ascii="Times New Roman" w:hAnsi="Times New Roman" w:cs="Times New Roman"/>
        </w:rPr>
      </w:pPr>
      <w:r w:rsidRPr="006E3E80">
        <w:rPr>
          <w:rFonts w:ascii="Times New Roman" w:hAnsi="Times New Roman" w:cs="Times New Roman"/>
          <w:sz w:val="24"/>
          <w:szCs w:val="24"/>
        </w:rPr>
        <w:t>İşbu Politika ’da yapılan değişiklikler, derhal metne işlenir ve yayımlanarak yürürlüğe girer.</w:t>
      </w:r>
    </w:p>
    <w:sectPr w:rsidR="00492126" w:rsidRPr="006E3E80" w:rsidSect="004718A0">
      <w:footerReference w:type="default" r:id="rId11"/>
      <w:pgSz w:w="11899" w:h="17340"/>
      <w:pgMar w:top="1417" w:right="1417" w:bottom="1417" w:left="1417" w:header="709" w:footer="709" w:gutter="0"/>
      <w:pgNumType w:start="0"/>
      <w:cols w:space="7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55E9" w14:textId="77777777" w:rsidR="007D5523" w:rsidRDefault="007D5523" w:rsidP="0046264E">
      <w:pPr>
        <w:spacing w:after="0" w:line="240" w:lineRule="auto"/>
      </w:pPr>
      <w:r>
        <w:separator/>
      </w:r>
    </w:p>
  </w:endnote>
  <w:endnote w:type="continuationSeparator" w:id="0">
    <w:p w14:paraId="792CA879" w14:textId="77777777" w:rsidR="007D5523" w:rsidRDefault="007D5523" w:rsidP="0046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Klavika Md">
    <w:altName w:val="Calibri"/>
    <w:panose1 w:val="00000000000000000000"/>
    <w:charset w:val="A2"/>
    <w:family w:val="swiss"/>
    <w:notTrueType/>
    <w:pitch w:val="default"/>
    <w:sig w:usb0="00000005" w:usb1="00000000" w:usb2="00000000" w:usb3="00000000" w:csb0="00000010" w:csb1="00000000"/>
  </w:font>
  <w:font w:name="Klavika Rg">
    <w:altName w:val="Arial"/>
    <w:panose1 w:val="00000000000000000000"/>
    <w:charset w:val="A2"/>
    <w:family w:val="swiss"/>
    <w:notTrueType/>
    <w:pitch w:val="default"/>
    <w:sig w:usb0="00000005" w:usb1="00000000" w:usb2="00000000" w:usb3="00000000" w:csb0="00000012"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373"/>
      <w:docPartObj>
        <w:docPartGallery w:val="Page Numbers (Bottom of Page)"/>
        <w:docPartUnique/>
      </w:docPartObj>
    </w:sdtPr>
    <w:sdtEndPr>
      <w:rPr>
        <w:rFonts w:ascii="Times New Roman" w:hAnsi="Times New Roman" w:cs="Times New Roman"/>
        <w:b/>
        <w:bCs/>
      </w:rPr>
    </w:sdtEndPr>
    <w:sdtContent>
      <w:p w14:paraId="76B89D97" w14:textId="195F4FB2" w:rsidR="00FF3E6D" w:rsidRPr="0046264E" w:rsidRDefault="007D5523">
        <w:pPr>
          <w:pStyle w:val="AltBilgi"/>
          <w:jc w:val="center"/>
          <w:rPr>
            <w:rFonts w:ascii="Times New Roman" w:hAnsi="Times New Roman" w:cs="Times New Roman"/>
            <w:b/>
            <w:b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424312"/>
      <w:docPartObj>
        <w:docPartGallery w:val="Page Numbers (Bottom of Page)"/>
        <w:docPartUnique/>
      </w:docPartObj>
    </w:sdtPr>
    <w:sdtEndPr/>
    <w:sdtContent>
      <w:p w14:paraId="2278FAEE" w14:textId="7B8679A3" w:rsidR="00FF3E6D" w:rsidRDefault="007D5523">
        <w:pPr>
          <w:pStyle w:val="AltBilgi"/>
          <w:jc w:val="center"/>
        </w:pPr>
      </w:p>
    </w:sdtContent>
  </w:sdt>
  <w:p w14:paraId="21E9829C" w14:textId="77777777" w:rsidR="00FF3E6D" w:rsidRDefault="00FF3E6D" w:rsidP="00FF3E6D">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6946"/>
      <w:docPartObj>
        <w:docPartGallery w:val="Page Numbers (Bottom of Page)"/>
        <w:docPartUnique/>
      </w:docPartObj>
    </w:sdtPr>
    <w:sdtEndPr>
      <w:rPr>
        <w:rFonts w:ascii="Times New Roman" w:hAnsi="Times New Roman" w:cs="Times New Roman"/>
        <w:b/>
        <w:bCs/>
      </w:rPr>
    </w:sdtEndPr>
    <w:sdtContent>
      <w:p w14:paraId="2D083E52" w14:textId="5F4A338D" w:rsidR="00FF3E6D" w:rsidRPr="0046264E" w:rsidRDefault="00FF3E6D" w:rsidP="00240B48">
        <w:pPr>
          <w:pStyle w:val="AltBilgi"/>
          <w:jc w:val="center"/>
          <w:rPr>
            <w:rFonts w:ascii="Times New Roman" w:hAnsi="Times New Roman" w:cs="Times New Roman"/>
            <w:b/>
            <w:bCs/>
          </w:rPr>
        </w:pPr>
        <w:r w:rsidRPr="0046264E">
          <w:rPr>
            <w:rFonts w:ascii="Times New Roman" w:hAnsi="Times New Roman" w:cs="Times New Roman"/>
            <w:b/>
            <w:bCs/>
          </w:rPr>
          <w:fldChar w:fldCharType="begin"/>
        </w:r>
        <w:r w:rsidRPr="0046264E">
          <w:rPr>
            <w:rFonts w:ascii="Times New Roman" w:hAnsi="Times New Roman" w:cs="Times New Roman"/>
            <w:b/>
            <w:bCs/>
          </w:rPr>
          <w:instrText>PAGE   \* MERGEFORMAT</w:instrText>
        </w:r>
        <w:r w:rsidRPr="0046264E">
          <w:rPr>
            <w:rFonts w:ascii="Times New Roman" w:hAnsi="Times New Roman" w:cs="Times New Roman"/>
            <w:b/>
            <w:bCs/>
          </w:rPr>
          <w:fldChar w:fldCharType="separate"/>
        </w:r>
        <w:r w:rsidR="001C14B6">
          <w:rPr>
            <w:rFonts w:ascii="Times New Roman" w:hAnsi="Times New Roman" w:cs="Times New Roman"/>
            <w:b/>
            <w:bCs/>
            <w:noProof/>
          </w:rPr>
          <w:t>19</w:t>
        </w:r>
        <w:r w:rsidRPr="0046264E">
          <w:rPr>
            <w:rFonts w:ascii="Times New Roman" w:hAnsi="Times New Roman" w:cs="Times New Roman"/>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F71E" w14:textId="77777777" w:rsidR="007D5523" w:rsidRDefault="007D5523" w:rsidP="0046264E">
      <w:pPr>
        <w:spacing w:after="0" w:line="240" w:lineRule="auto"/>
      </w:pPr>
      <w:r>
        <w:separator/>
      </w:r>
    </w:p>
  </w:footnote>
  <w:footnote w:type="continuationSeparator" w:id="0">
    <w:p w14:paraId="74AAC2DA" w14:textId="77777777" w:rsidR="007D5523" w:rsidRDefault="007D5523" w:rsidP="0046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D41"/>
    <w:multiLevelType w:val="hybridMultilevel"/>
    <w:tmpl w:val="4FEC8F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0D43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E1593"/>
    <w:multiLevelType w:val="hybridMultilevel"/>
    <w:tmpl w:val="B85AFF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4C65D49"/>
    <w:multiLevelType w:val="hybridMultilevel"/>
    <w:tmpl w:val="29E807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4B540F"/>
    <w:multiLevelType w:val="hybridMultilevel"/>
    <w:tmpl w:val="F14210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9E01AB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F215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D3A23"/>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C902FC"/>
    <w:multiLevelType w:val="hybridMultilevel"/>
    <w:tmpl w:val="7E1A3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AEA74D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48702F"/>
    <w:multiLevelType w:val="hybridMultilevel"/>
    <w:tmpl w:val="61429950"/>
    <w:lvl w:ilvl="0" w:tplc="6400EEB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0BD6437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FC7EC9"/>
    <w:multiLevelType w:val="hybridMultilevel"/>
    <w:tmpl w:val="852C5D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0CCB752E"/>
    <w:multiLevelType w:val="hybridMultilevel"/>
    <w:tmpl w:val="8B9C86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0D2E4C5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B74BF"/>
    <w:multiLevelType w:val="hybridMultilevel"/>
    <w:tmpl w:val="123CD8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0D8F5C2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21DCE"/>
    <w:multiLevelType w:val="hybridMultilevel"/>
    <w:tmpl w:val="8D50C2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0E6F76D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0F6D0708"/>
    <w:multiLevelType w:val="hybridMultilevel"/>
    <w:tmpl w:val="C0842EB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2" w15:restartNumberingAfterBreak="0">
    <w:nsid w:val="11F5125E"/>
    <w:multiLevelType w:val="hybridMultilevel"/>
    <w:tmpl w:val="9EE64AD8"/>
    <w:lvl w:ilvl="0" w:tplc="E4C26A4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12376943"/>
    <w:multiLevelType w:val="hybridMultilevel"/>
    <w:tmpl w:val="07942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14FE07A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C37CC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0F610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46252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9862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E64DE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426196"/>
    <w:multiLevelType w:val="hybridMultilevel"/>
    <w:tmpl w:val="08E0D0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1EA00FE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996D0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B4398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790BE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3A236B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9343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3465D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39728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19040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2F45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CE19CF"/>
    <w:multiLevelType w:val="hybridMultilevel"/>
    <w:tmpl w:val="1944BC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2C5732DD"/>
    <w:multiLevelType w:val="hybridMultilevel"/>
    <w:tmpl w:val="B97671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2EC9021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853F34"/>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5F5DCB"/>
    <w:multiLevelType w:val="hybridMultilevel"/>
    <w:tmpl w:val="F06E4D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6" w15:restartNumberingAfterBreak="0">
    <w:nsid w:val="306257E6"/>
    <w:multiLevelType w:val="hybridMultilevel"/>
    <w:tmpl w:val="C26ACD3C"/>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47" w15:restartNumberingAfterBreak="0">
    <w:nsid w:val="3228688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5D5448"/>
    <w:multiLevelType w:val="hybridMultilevel"/>
    <w:tmpl w:val="050047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15:restartNumberingAfterBreak="0">
    <w:nsid w:val="327442C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3684D46"/>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EC145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9B51A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C63E40"/>
    <w:multiLevelType w:val="hybridMultilevel"/>
    <w:tmpl w:val="1D26BB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15:restartNumberingAfterBreak="0">
    <w:nsid w:val="3A017B3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DA4DC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B505CD"/>
    <w:multiLevelType w:val="hybridMultilevel"/>
    <w:tmpl w:val="734A76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15:restartNumberingAfterBreak="0">
    <w:nsid w:val="3F1F490A"/>
    <w:multiLevelType w:val="multilevel"/>
    <w:tmpl w:val="4DDC6E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FC5298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EF77B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D97B6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1C0D9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423161"/>
    <w:multiLevelType w:val="hybridMultilevel"/>
    <w:tmpl w:val="4FA830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3" w15:restartNumberingAfterBreak="0">
    <w:nsid w:val="41C1453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4C2CD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56105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BB52F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E754B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3DE68C3"/>
    <w:multiLevelType w:val="hybridMultilevel"/>
    <w:tmpl w:val="C2D63EC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0" w15:restartNumberingAfterBreak="0">
    <w:nsid w:val="44471B35"/>
    <w:multiLevelType w:val="hybridMultilevel"/>
    <w:tmpl w:val="8D3E0B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1" w15:restartNumberingAfterBreak="0">
    <w:nsid w:val="45A3356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D939F1"/>
    <w:multiLevelType w:val="hybridMultilevel"/>
    <w:tmpl w:val="2C588B3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3" w15:restartNumberingAfterBreak="0">
    <w:nsid w:val="4873259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57568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A9167AB"/>
    <w:multiLevelType w:val="multilevel"/>
    <w:tmpl w:val="2B605D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77" w15:restartNumberingAfterBreak="0">
    <w:nsid w:val="4AD63ED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B751CF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B930BB4"/>
    <w:multiLevelType w:val="hybridMultilevel"/>
    <w:tmpl w:val="A0B277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0" w15:restartNumberingAfterBreak="0">
    <w:nsid w:val="4C0A50B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D5614EB"/>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F43740A"/>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6E6D26"/>
    <w:multiLevelType w:val="hybridMultilevel"/>
    <w:tmpl w:val="535092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4" w15:restartNumberingAfterBreak="0">
    <w:nsid w:val="4FF116B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112579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1295FE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18C2FE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2041BFE"/>
    <w:multiLevelType w:val="hybridMultilevel"/>
    <w:tmpl w:val="4EE4E0A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9" w15:restartNumberingAfterBreak="0">
    <w:nsid w:val="5263755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2DF0E72"/>
    <w:multiLevelType w:val="hybridMultilevel"/>
    <w:tmpl w:val="ACAE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1" w15:restartNumberingAfterBreak="0">
    <w:nsid w:val="55C11AF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19403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F702A3"/>
    <w:multiLevelType w:val="hybridMultilevel"/>
    <w:tmpl w:val="A678E78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94" w15:restartNumberingAfterBreak="0">
    <w:nsid w:val="5744117F"/>
    <w:multiLevelType w:val="hybridMultilevel"/>
    <w:tmpl w:val="C882D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57D0074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7EC378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8161AB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9F22AF"/>
    <w:multiLevelType w:val="hybridMultilevel"/>
    <w:tmpl w:val="AF20D34E"/>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99" w15:restartNumberingAfterBreak="0">
    <w:nsid w:val="5922293D"/>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C766CE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C963739"/>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D875824"/>
    <w:multiLevelType w:val="hybridMultilevel"/>
    <w:tmpl w:val="57666F14"/>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03" w15:restartNumberingAfterBreak="0">
    <w:nsid w:val="5DF414F7"/>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02E1B25"/>
    <w:multiLevelType w:val="hybridMultilevel"/>
    <w:tmpl w:val="1EC0F1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5" w15:restartNumberingAfterBreak="0">
    <w:nsid w:val="61B1130B"/>
    <w:multiLevelType w:val="hybridMultilevel"/>
    <w:tmpl w:val="730C1E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6" w15:restartNumberingAfterBreak="0">
    <w:nsid w:val="635B5B2B"/>
    <w:multiLevelType w:val="hybridMultilevel"/>
    <w:tmpl w:val="B9E8B02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63837324"/>
    <w:multiLevelType w:val="hybridMultilevel"/>
    <w:tmpl w:val="D4F42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63EA59D2"/>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50F3E6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57E71A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051C49"/>
    <w:multiLevelType w:val="hybridMultilevel"/>
    <w:tmpl w:val="348EB5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2" w15:restartNumberingAfterBreak="0">
    <w:nsid w:val="69496410"/>
    <w:multiLevelType w:val="hybridMultilevel"/>
    <w:tmpl w:val="0D1078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3" w15:restartNumberingAfterBreak="0">
    <w:nsid w:val="6A6C7F6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AF46FEE"/>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C88738F"/>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D1B7A5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E05101B"/>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E086634"/>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E2D0F9E"/>
    <w:multiLevelType w:val="hybridMultilevel"/>
    <w:tmpl w:val="CAEC54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0" w15:restartNumberingAfterBreak="0">
    <w:nsid w:val="6FA96D59"/>
    <w:multiLevelType w:val="hybridMultilevel"/>
    <w:tmpl w:val="D7403F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1" w15:restartNumberingAfterBreak="0">
    <w:nsid w:val="72087FA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236648E"/>
    <w:multiLevelType w:val="hybridMultilevel"/>
    <w:tmpl w:val="61B03C76"/>
    <w:lvl w:ilvl="0" w:tplc="F104E036">
      <w:start w:val="1"/>
      <w:numFmt w:val="lowerLetter"/>
      <w:lvlText w:val="%1."/>
      <w:lvlJc w:val="left"/>
      <w:pPr>
        <w:ind w:left="1996" w:hanging="360"/>
      </w:pPr>
      <w:rPr>
        <w:rFonts w:ascii="Calibri" w:eastAsiaTheme="minorHAnsi" w:hAnsi="Calibri" w:cs="Calibri"/>
        <w:b/>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23" w15:restartNumberingAfterBreak="0">
    <w:nsid w:val="78E11828"/>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90463AD"/>
    <w:multiLevelType w:val="hybridMultilevel"/>
    <w:tmpl w:val="D6923718"/>
    <w:lvl w:ilvl="0" w:tplc="E3C80F3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7D655BD0"/>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DCA0B56"/>
    <w:multiLevelType w:val="hybridMultilevel"/>
    <w:tmpl w:val="3DA432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7" w15:restartNumberingAfterBreak="0">
    <w:nsid w:val="7EBE203C"/>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F077735"/>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A07A56"/>
    <w:multiLevelType w:val="hybridMultilevel"/>
    <w:tmpl w:val="26DE9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2"/>
  </w:num>
  <w:num w:numId="2">
    <w:abstractNumId w:val="90"/>
  </w:num>
  <w:num w:numId="3">
    <w:abstractNumId w:val="9"/>
  </w:num>
  <w:num w:numId="4">
    <w:abstractNumId w:val="62"/>
  </w:num>
  <w:num w:numId="5">
    <w:abstractNumId w:val="72"/>
  </w:num>
  <w:num w:numId="6">
    <w:abstractNumId w:val="69"/>
  </w:num>
  <w:num w:numId="7">
    <w:abstractNumId w:val="102"/>
  </w:num>
  <w:num w:numId="8">
    <w:abstractNumId w:val="93"/>
  </w:num>
  <w:num w:numId="9">
    <w:abstractNumId w:val="21"/>
  </w:num>
  <w:num w:numId="10">
    <w:abstractNumId w:val="94"/>
  </w:num>
  <w:num w:numId="11">
    <w:abstractNumId w:val="46"/>
  </w:num>
  <w:num w:numId="12">
    <w:abstractNumId w:val="98"/>
  </w:num>
  <w:num w:numId="13">
    <w:abstractNumId w:val="107"/>
  </w:num>
  <w:num w:numId="14">
    <w:abstractNumId w:val="22"/>
  </w:num>
  <w:num w:numId="15">
    <w:abstractNumId w:val="11"/>
  </w:num>
  <w:num w:numId="16">
    <w:abstractNumId w:val="45"/>
  </w:num>
  <w:num w:numId="17">
    <w:abstractNumId w:val="83"/>
  </w:num>
  <w:num w:numId="18">
    <w:abstractNumId w:val="14"/>
  </w:num>
  <w:num w:numId="19">
    <w:abstractNumId w:val="119"/>
  </w:num>
  <w:num w:numId="20">
    <w:abstractNumId w:val="30"/>
  </w:num>
  <w:num w:numId="21">
    <w:abstractNumId w:val="0"/>
  </w:num>
  <w:num w:numId="22">
    <w:abstractNumId w:val="16"/>
  </w:num>
  <w:num w:numId="23">
    <w:abstractNumId w:val="68"/>
  </w:num>
  <w:num w:numId="24">
    <w:abstractNumId w:val="76"/>
  </w:num>
  <w:num w:numId="25">
    <w:abstractNumId w:val="4"/>
  </w:num>
  <w:num w:numId="26">
    <w:abstractNumId w:val="112"/>
  </w:num>
  <w:num w:numId="27">
    <w:abstractNumId w:val="2"/>
  </w:num>
  <w:num w:numId="28">
    <w:abstractNumId w:val="126"/>
  </w:num>
  <w:num w:numId="29">
    <w:abstractNumId w:val="53"/>
  </w:num>
  <w:num w:numId="30">
    <w:abstractNumId w:val="48"/>
  </w:num>
  <w:num w:numId="31">
    <w:abstractNumId w:val="42"/>
  </w:num>
  <w:num w:numId="32">
    <w:abstractNumId w:val="105"/>
  </w:num>
  <w:num w:numId="33">
    <w:abstractNumId w:val="41"/>
  </w:num>
  <w:num w:numId="34">
    <w:abstractNumId w:val="75"/>
  </w:num>
  <w:num w:numId="35">
    <w:abstractNumId w:val="124"/>
  </w:num>
  <w:num w:numId="36">
    <w:abstractNumId w:val="88"/>
  </w:num>
  <w:num w:numId="37">
    <w:abstractNumId w:val="50"/>
  </w:num>
  <w:num w:numId="38">
    <w:abstractNumId w:val="81"/>
  </w:num>
  <w:num w:numId="39">
    <w:abstractNumId w:val="106"/>
  </w:num>
  <w:num w:numId="40">
    <w:abstractNumId w:val="70"/>
  </w:num>
  <w:num w:numId="41">
    <w:abstractNumId w:val="13"/>
  </w:num>
  <w:num w:numId="42">
    <w:abstractNumId w:val="104"/>
  </w:num>
  <w:num w:numId="43">
    <w:abstractNumId w:val="20"/>
  </w:num>
  <w:num w:numId="44">
    <w:abstractNumId w:val="57"/>
  </w:num>
  <w:num w:numId="45">
    <w:abstractNumId w:val="111"/>
  </w:num>
  <w:num w:numId="46">
    <w:abstractNumId w:val="56"/>
  </w:num>
  <w:num w:numId="47">
    <w:abstractNumId w:val="3"/>
  </w:num>
  <w:num w:numId="48">
    <w:abstractNumId w:val="120"/>
  </w:num>
  <w:num w:numId="49">
    <w:abstractNumId w:val="79"/>
  </w:num>
  <w:num w:numId="50">
    <w:abstractNumId w:val="23"/>
  </w:num>
  <w:num w:numId="51">
    <w:abstractNumId w:val="5"/>
  </w:num>
  <w:num w:numId="52">
    <w:abstractNumId w:val="18"/>
  </w:num>
  <w:num w:numId="53">
    <w:abstractNumId w:val="37"/>
  </w:num>
  <w:num w:numId="54">
    <w:abstractNumId w:val="17"/>
  </w:num>
  <w:num w:numId="55">
    <w:abstractNumId w:val="26"/>
  </w:num>
  <w:num w:numId="56">
    <w:abstractNumId w:val="113"/>
  </w:num>
  <w:num w:numId="57">
    <w:abstractNumId w:val="121"/>
  </w:num>
  <w:num w:numId="58">
    <w:abstractNumId w:val="74"/>
  </w:num>
  <w:num w:numId="59">
    <w:abstractNumId w:val="38"/>
  </w:num>
  <w:num w:numId="60">
    <w:abstractNumId w:val="65"/>
  </w:num>
  <w:num w:numId="61">
    <w:abstractNumId w:val="8"/>
  </w:num>
  <w:num w:numId="62">
    <w:abstractNumId w:val="59"/>
  </w:num>
  <w:num w:numId="63">
    <w:abstractNumId w:val="71"/>
  </w:num>
  <w:num w:numId="64">
    <w:abstractNumId w:val="7"/>
  </w:num>
  <w:num w:numId="65">
    <w:abstractNumId w:val="35"/>
  </w:num>
  <w:num w:numId="66">
    <w:abstractNumId w:val="128"/>
  </w:num>
  <w:num w:numId="67">
    <w:abstractNumId w:val="77"/>
  </w:num>
  <w:num w:numId="68">
    <w:abstractNumId w:val="64"/>
  </w:num>
  <w:num w:numId="69">
    <w:abstractNumId w:val="32"/>
  </w:num>
  <w:num w:numId="70">
    <w:abstractNumId w:val="97"/>
  </w:num>
  <w:num w:numId="71">
    <w:abstractNumId w:val="84"/>
  </w:num>
  <w:num w:numId="72">
    <w:abstractNumId w:val="103"/>
  </w:num>
  <w:num w:numId="73">
    <w:abstractNumId w:val="24"/>
  </w:num>
  <w:num w:numId="74">
    <w:abstractNumId w:val="66"/>
  </w:num>
  <w:num w:numId="75">
    <w:abstractNumId w:val="85"/>
  </w:num>
  <w:num w:numId="76">
    <w:abstractNumId w:val="73"/>
  </w:num>
  <w:num w:numId="77">
    <w:abstractNumId w:val="127"/>
  </w:num>
  <w:num w:numId="78">
    <w:abstractNumId w:val="12"/>
  </w:num>
  <w:num w:numId="79">
    <w:abstractNumId w:val="43"/>
  </w:num>
  <w:num w:numId="80">
    <w:abstractNumId w:val="39"/>
  </w:num>
  <w:num w:numId="81">
    <w:abstractNumId w:val="55"/>
  </w:num>
  <w:num w:numId="82">
    <w:abstractNumId w:val="36"/>
  </w:num>
  <w:num w:numId="83">
    <w:abstractNumId w:val="117"/>
  </w:num>
  <w:num w:numId="84">
    <w:abstractNumId w:val="63"/>
  </w:num>
  <w:num w:numId="85">
    <w:abstractNumId w:val="100"/>
  </w:num>
  <w:num w:numId="86">
    <w:abstractNumId w:val="40"/>
  </w:num>
  <w:num w:numId="87">
    <w:abstractNumId w:val="31"/>
  </w:num>
  <w:num w:numId="88">
    <w:abstractNumId w:val="99"/>
  </w:num>
  <w:num w:numId="89">
    <w:abstractNumId w:val="60"/>
  </w:num>
  <w:num w:numId="90">
    <w:abstractNumId w:val="86"/>
  </w:num>
  <w:num w:numId="91">
    <w:abstractNumId w:val="49"/>
  </w:num>
  <w:num w:numId="92">
    <w:abstractNumId w:val="108"/>
  </w:num>
  <w:num w:numId="93">
    <w:abstractNumId w:val="91"/>
  </w:num>
  <w:num w:numId="94">
    <w:abstractNumId w:val="87"/>
  </w:num>
  <w:num w:numId="95">
    <w:abstractNumId w:val="47"/>
  </w:num>
  <w:num w:numId="96">
    <w:abstractNumId w:val="27"/>
  </w:num>
  <w:num w:numId="97">
    <w:abstractNumId w:val="114"/>
  </w:num>
  <w:num w:numId="98">
    <w:abstractNumId w:val="110"/>
  </w:num>
  <w:num w:numId="99">
    <w:abstractNumId w:val="1"/>
  </w:num>
  <w:num w:numId="100">
    <w:abstractNumId w:val="19"/>
  </w:num>
  <w:num w:numId="101">
    <w:abstractNumId w:val="92"/>
  </w:num>
  <w:num w:numId="102">
    <w:abstractNumId w:val="33"/>
  </w:num>
  <w:num w:numId="103">
    <w:abstractNumId w:val="44"/>
  </w:num>
  <w:num w:numId="104">
    <w:abstractNumId w:val="118"/>
  </w:num>
  <w:num w:numId="105">
    <w:abstractNumId w:val="89"/>
  </w:num>
  <w:num w:numId="106">
    <w:abstractNumId w:val="80"/>
  </w:num>
  <w:num w:numId="107">
    <w:abstractNumId w:val="15"/>
  </w:num>
  <w:num w:numId="108">
    <w:abstractNumId w:val="61"/>
  </w:num>
  <w:num w:numId="109">
    <w:abstractNumId w:val="51"/>
  </w:num>
  <w:num w:numId="110">
    <w:abstractNumId w:val="123"/>
  </w:num>
  <w:num w:numId="111">
    <w:abstractNumId w:val="109"/>
  </w:num>
  <w:num w:numId="112">
    <w:abstractNumId w:val="58"/>
  </w:num>
  <w:num w:numId="113">
    <w:abstractNumId w:val="34"/>
  </w:num>
  <w:num w:numId="114">
    <w:abstractNumId w:val="52"/>
  </w:num>
  <w:num w:numId="115">
    <w:abstractNumId w:val="10"/>
  </w:num>
  <w:num w:numId="116">
    <w:abstractNumId w:val="95"/>
  </w:num>
  <w:num w:numId="117">
    <w:abstractNumId w:val="116"/>
  </w:num>
  <w:num w:numId="118">
    <w:abstractNumId w:val="54"/>
  </w:num>
  <w:num w:numId="119">
    <w:abstractNumId w:val="96"/>
  </w:num>
  <w:num w:numId="120">
    <w:abstractNumId w:val="129"/>
  </w:num>
  <w:num w:numId="121">
    <w:abstractNumId w:val="28"/>
  </w:num>
  <w:num w:numId="122">
    <w:abstractNumId w:val="67"/>
  </w:num>
  <w:num w:numId="123">
    <w:abstractNumId w:val="125"/>
  </w:num>
  <w:num w:numId="124">
    <w:abstractNumId w:val="25"/>
  </w:num>
  <w:num w:numId="125">
    <w:abstractNumId w:val="29"/>
  </w:num>
  <w:num w:numId="126">
    <w:abstractNumId w:val="78"/>
  </w:num>
  <w:num w:numId="127">
    <w:abstractNumId w:val="6"/>
  </w:num>
  <w:num w:numId="128">
    <w:abstractNumId w:val="82"/>
  </w:num>
  <w:num w:numId="129">
    <w:abstractNumId w:val="101"/>
  </w:num>
  <w:num w:numId="130">
    <w:abstractNumId w:val="11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4E"/>
    <w:rsid w:val="000B278D"/>
    <w:rsid w:val="001144EC"/>
    <w:rsid w:val="001222D5"/>
    <w:rsid w:val="00173F22"/>
    <w:rsid w:val="001C14B6"/>
    <w:rsid w:val="00240B48"/>
    <w:rsid w:val="00244C7E"/>
    <w:rsid w:val="002835CD"/>
    <w:rsid w:val="00283ABF"/>
    <w:rsid w:val="002A5DD6"/>
    <w:rsid w:val="002D35AF"/>
    <w:rsid w:val="0034399C"/>
    <w:rsid w:val="003610A4"/>
    <w:rsid w:val="003A2278"/>
    <w:rsid w:val="0046264E"/>
    <w:rsid w:val="004718A0"/>
    <w:rsid w:val="00492126"/>
    <w:rsid w:val="00533A26"/>
    <w:rsid w:val="00535A04"/>
    <w:rsid w:val="005436B1"/>
    <w:rsid w:val="00543B67"/>
    <w:rsid w:val="00582255"/>
    <w:rsid w:val="0066138D"/>
    <w:rsid w:val="006E3E80"/>
    <w:rsid w:val="007D5523"/>
    <w:rsid w:val="007E500E"/>
    <w:rsid w:val="0086298F"/>
    <w:rsid w:val="008F4B99"/>
    <w:rsid w:val="0090519B"/>
    <w:rsid w:val="00B4208D"/>
    <w:rsid w:val="00BE597A"/>
    <w:rsid w:val="00BF6835"/>
    <w:rsid w:val="00C6125F"/>
    <w:rsid w:val="00CE35AF"/>
    <w:rsid w:val="00CF7D17"/>
    <w:rsid w:val="00D5253F"/>
    <w:rsid w:val="00D96A82"/>
    <w:rsid w:val="00DF41E0"/>
    <w:rsid w:val="00FD28B7"/>
    <w:rsid w:val="00FF3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ECBC"/>
  <w15:chartTrackingRefBased/>
  <w15:docId w15:val="{F538DBFB-AEB1-42A6-8289-8504C53B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4E"/>
    <w:pPr>
      <w:spacing w:after="120" w:line="264" w:lineRule="auto"/>
    </w:pPr>
    <w:rPr>
      <w:rFonts w:eastAsiaTheme="minorEastAsia"/>
      <w:sz w:val="21"/>
      <w:szCs w:val="21"/>
    </w:rPr>
  </w:style>
  <w:style w:type="paragraph" w:styleId="Balk1">
    <w:name w:val="heading 1"/>
    <w:basedOn w:val="Normal"/>
    <w:next w:val="Normal"/>
    <w:link w:val="Balk1Char"/>
    <w:uiPriority w:val="9"/>
    <w:qFormat/>
    <w:rsid w:val="0046264E"/>
    <w:pPr>
      <w:keepNext/>
      <w:keepLines/>
      <w:pBdr>
        <w:bottom w:val="single" w:sz="6" w:space="1" w:color="3B3838" w:themeColor="background2" w:themeShade="40"/>
      </w:pBdr>
      <w:spacing w:before="120" w:after="160" w:line="240" w:lineRule="auto"/>
      <w:outlineLvl w:val="0"/>
    </w:pPr>
    <w:rPr>
      <w:rFonts w:ascii="Times New Roman" w:eastAsiaTheme="majorEastAsia" w:hAnsi="Times New Roman" w:cstheme="majorBidi"/>
      <w:color w:val="3B3838" w:themeColor="background2" w:themeShade="40"/>
      <w:sz w:val="28"/>
      <w:szCs w:val="36"/>
    </w:rPr>
  </w:style>
  <w:style w:type="paragraph" w:styleId="Balk2">
    <w:name w:val="heading 2"/>
    <w:basedOn w:val="Normal"/>
    <w:next w:val="Normal"/>
    <w:link w:val="Balk2Char"/>
    <w:uiPriority w:val="9"/>
    <w:unhideWhenUsed/>
    <w:qFormat/>
    <w:rsid w:val="0046264E"/>
    <w:pPr>
      <w:keepNext/>
      <w:keepLines/>
      <w:pBdr>
        <w:bottom w:val="single" w:sz="6" w:space="1" w:color="3B3838" w:themeColor="background2" w:themeShade="40"/>
      </w:pBdr>
      <w:spacing w:before="120" w:after="160" w:line="360" w:lineRule="auto"/>
      <w:outlineLvl w:val="1"/>
    </w:pPr>
    <w:rPr>
      <w:rFonts w:ascii="Times New Roman" w:eastAsiaTheme="majorEastAsia" w:hAnsi="Times New Roman" w:cstheme="majorBidi"/>
      <w:color w:val="3B3838" w:themeColor="background2" w:themeShade="40"/>
      <w:sz w:val="24"/>
      <w:szCs w:val="28"/>
      <w:u w:val="single"/>
    </w:rPr>
  </w:style>
  <w:style w:type="paragraph" w:styleId="Balk3">
    <w:name w:val="heading 3"/>
    <w:basedOn w:val="Normal"/>
    <w:next w:val="Normal"/>
    <w:link w:val="Balk3Char"/>
    <w:uiPriority w:val="9"/>
    <w:unhideWhenUsed/>
    <w:qFormat/>
    <w:rsid w:val="0046264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46264E"/>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46264E"/>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6264E"/>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6264E"/>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6264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6264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64E"/>
    <w:rPr>
      <w:rFonts w:ascii="Times New Roman" w:eastAsiaTheme="majorEastAsia" w:hAnsi="Times New Roman" w:cstheme="majorBidi"/>
      <w:color w:val="3B3838" w:themeColor="background2" w:themeShade="40"/>
      <w:sz w:val="28"/>
      <w:szCs w:val="36"/>
    </w:rPr>
  </w:style>
  <w:style w:type="character" w:customStyle="1" w:styleId="Balk2Char">
    <w:name w:val="Başlık 2 Char"/>
    <w:basedOn w:val="VarsaylanParagrafYazTipi"/>
    <w:link w:val="Balk2"/>
    <w:uiPriority w:val="9"/>
    <w:rsid w:val="0046264E"/>
    <w:rPr>
      <w:rFonts w:ascii="Times New Roman" w:eastAsiaTheme="majorEastAsia" w:hAnsi="Times New Roman" w:cstheme="majorBidi"/>
      <w:color w:val="3B3838" w:themeColor="background2" w:themeShade="40"/>
      <w:sz w:val="24"/>
      <w:szCs w:val="28"/>
      <w:u w:val="single"/>
    </w:rPr>
  </w:style>
  <w:style w:type="character" w:customStyle="1" w:styleId="Balk3Char">
    <w:name w:val="Başlık 3 Char"/>
    <w:basedOn w:val="VarsaylanParagrafYazTipi"/>
    <w:link w:val="Balk3"/>
    <w:uiPriority w:val="9"/>
    <w:rsid w:val="0046264E"/>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46264E"/>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46264E"/>
    <w:rPr>
      <w:rFonts w:asciiTheme="majorHAnsi" w:eastAsiaTheme="majorEastAsia" w:hAnsiTheme="majorHAnsi" w:cstheme="majorBidi"/>
      <w:i/>
      <w:iCs/>
    </w:rPr>
  </w:style>
  <w:style w:type="character" w:customStyle="1" w:styleId="Balk6Char">
    <w:name w:val="Başlık 6 Char"/>
    <w:basedOn w:val="VarsaylanParagrafYazTipi"/>
    <w:link w:val="Balk6"/>
    <w:uiPriority w:val="9"/>
    <w:semiHidden/>
    <w:rsid w:val="0046264E"/>
    <w:rPr>
      <w:rFonts w:asciiTheme="majorHAnsi" w:eastAsiaTheme="majorEastAsia" w:hAnsiTheme="majorHAnsi" w:cstheme="majorBidi"/>
      <w:color w:val="595959" w:themeColor="text1" w:themeTint="A6"/>
      <w:sz w:val="21"/>
      <w:szCs w:val="21"/>
    </w:rPr>
  </w:style>
  <w:style w:type="character" w:customStyle="1" w:styleId="Balk7Char">
    <w:name w:val="Başlık 7 Char"/>
    <w:basedOn w:val="VarsaylanParagrafYazTipi"/>
    <w:link w:val="Balk7"/>
    <w:uiPriority w:val="9"/>
    <w:semiHidden/>
    <w:rsid w:val="0046264E"/>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semiHidden/>
    <w:rsid w:val="0046264E"/>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semiHidden/>
    <w:rsid w:val="0046264E"/>
    <w:rPr>
      <w:rFonts w:asciiTheme="majorHAnsi" w:eastAsiaTheme="majorEastAsia" w:hAnsiTheme="majorHAnsi" w:cstheme="majorBidi"/>
      <w:i/>
      <w:iCs/>
      <w:smallCaps/>
      <w:color w:val="595959" w:themeColor="text1" w:themeTint="A6"/>
      <w:sz w:val="21"/>
      <w:szCs w:val="21"/>
    </w:rPr>
  </w:style>
  <w:style w:type="paragraph" w:styleId="ResimYazs">
    <w:name w:val="caption"/>
    <w:basedOn w:val="Normal"/>
    <w:next w:val="Normal"/>
    <w:uiPriority w:val="35"/>
    <w:semiHidden/>
    <w:unhideWhenUsed/>
    <w:qFormat/>
    <w:rsid w:val="0046264E"/>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6264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6264E"/>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46264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6264E"/>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6264E"/>
    <w:rPr>
      <w:b/>
      <w:bCs/>
    </w:rPr>
  </w:style>
  <w:style w:type="character" w:styleId="Vurgu">
    <w:name w:val="Emphasis"/>
    <w:basedOn w:val="VarsaylanParagrafYazTipi"/>
    <w:uiPriority w:val="20"/>
    <w:qFormat/>
    <w:rsid w:val="0046264E"/>
    <w:rPr>
      <w:i/>
      <w:iCs/>
    </w:rPr>
  </w:style>
  <w:style w:type="paragraph" w:styleId="AralkYok">
    <w:name w:val="No Spacing"/>
    <w:link w:val="AralkYokChar"/>
    <w:uiPriority w:val="1"/>
    <w:qFormat/>
    <w:rsid w:val="0046264E"/>
    <w:pPr>
      <w:spacing w:after="0" w:line="240" w:lineRule="auto"/>
    </w:pPr>
    <w:rPr>
      <w:rFonts w:eastAsiaTheme="minorEastAsia"/>
      <w:sz w:val="21"/>
      <w:szCs w:val="21"/>
    </w:rPr>
  </w:style>
  <w:style w:type="paragraph" w:styleId="Alnt">
    <w:name w:val="Quote"/>
    <w:basedOn w:val="Normal"/>
    <w:next w:val="Normal"/>
    <w:link w:val="AlntChar"/>
    <w:uiPriority w:val="29"/>
    <w:qFormat/>
    <w:rsid w:val="0046264E"/>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6264E"/>
    <w:rPr>
      <w:rFonts w:eastAsiaTheme="minorEastAsia"/>
      <w:i/>
      <w:iCs/>
      <w:sz w:val="21"/>
      <w:szCs w:val="21"/>
    </w:rPr>
  </w:style>
  <w:style w:type="paragraph" w:styleId="GlAlnt">
    <w:name w:val="Intense Quote"/>
    <w:basedOn w:val="Normal"/>
    <w:next w:val="Normal"/>
    <w:link w:val="GlAlntChar"/>
    <w:uiPriority w:val="30"/>
    <w:qFormat/>
    <w:rsid w:val="0046264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46264E"/>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6264E"/>
    <w:rPr>
      <w:i/>
      <w:iCs/>
      <w:color w:val="595959" w:themeColor="text1" w:themeTint="A6"/>
    </w:rPr>
  </w:style>
  <w:style w:type="character" w:styleId="GlVurgulama">
    <w:name w:val="Intense Emphasis"/>
    <w:basedOn w:val="VarsaylanParagrafYazTipi"/>
    <w:uiPriority w:val="21"/>
    <w:qFormat/>
    <w:rsid w:val="0046264E"/>
    <w:rPr>
      <w:b/>
      <w:bCs/>
      <w:i/>
      <w:iCs/>
    </w:rPr>
  </w:style>
  <w:style w:type="character" w:styleId="HafifBavuru">
    <w:name w:val="Subtle Reference"/>
    <w:basedOn w:val="VarsaylanParagrafYazTipi"/>
    <w:uiPriority w:val="31"/>
    <w:qFormat/>
    <w:rsid w:val="0046264E"/>
    <w:rPr>
      <w:smallCaps/>
      <w:color w:val="404040" w:themeColor="text1" w:themeTint="BF"/>
    </w:rPr>
  </w:style>
  <w:style w:type="character" w:styleId="GlBavuru">
    <w:name w:val="Intense Reference"/>
    <w:basedOn w:val="VarsaylanParagrafYazTipi"/>
    <w:uiPriority w:val="32"/>
    <w:qFormat/>
    <w:rsid w:val="0046264E"/>
    <w:rPr>
      <w:b/>
      <w:bCs/>
      <w:smallCaps/>
      <w:u w:val="single"/>
    </w:rPr>
  </w:style>
  <w:style w:type="character" w:styleId="KitapBal">
    <w:name w:val="Book Title"/>
    <w:basedOn w:val="VarsaylanParagrafYazTipi"/>
    <w:uiPriority w:val="33"/>
    <w:qFormat/>
    <w:rsid w:val="0046264E"/>
    <w:rPr>
      <w:b/>
      <w:bCs/>
      <w:smallCaps/>
    </w:rPr>
  </w:style>
  <w:style w:type="paragraph" w:styleId="TBal">
    <w:name w:val="TOC Heading"/>
    <w:basedOn w:val="Balk1"/>
    <w:next w:val="Normal"/>
    <w:uiPriority w:val="39"/>
    <w:unhideWhenUsed/>
    <w:qFormat/>
    <w:rsid w:val="0046264E"/>
    <w:pPr>
      <w:outlineLvl w:val="9"/>
    </w:pPr>
  </w:style>
  <w:style w:type="paragraph" w:customStyle="1" w:styleId="Default">
    <w:name w:val="Default"/>
    <w:rsid w:val="0046264E"/>
    <w:pPr>
      <w:autoSpaceDE w:val="0"/>
      <w:autoSpaceDN w:val="0"/>
      <w:adjustRightInd w:val="0"/>
      <w:spacing w:after="0" w:line="240" w:lineRule="auto"/>
    </w:pPr>
    <w:rPr>
      <w:rFonts w:ascii="Calibri" w:eastAsiaTheme="minorEastAsia" w:hAnsi="Calibri" w:cs="Calibri"/>
      <w:color w:val="000000"/>
      <w:sz w:val="24"/>
      <w:szCs w:val="24"/>
    </w:rPr>
  </w:style>
  <w:style w:type="paragraph" w:styleId="ListeParagraf">
    <w:name w:val="List Paragraph"/>
    <w:basedOn w:val="Normal"/>
    <w:uiPriority w:val="34"/>
    <w:qFormat/>
    <w:rsid w:val="0046264E"/>
    <w:pPr>
      <w:ind w:left="720"/>
      <w:contextualSpacing/>
    </w:pPr>
  </w:style>
  <w:style w:type="character" w:customStyle="1" w:styleId="A2">
    <w:name w:val="A2"/>
    <w:uiPriority w:val="99"/>
    <w:rsid w:val="0046264E"/>
    <w:rPr>
      <w:rFonts w:cs="Klavika Md"/>
      <w:b/>
      <w:bCs/>
      <w:color w:val="000000"/>
      <w:sz w:val="20"/>
      <w:szCs w:val="20"/>
    </w:rPr>
  </w:style>
  <w:style w:type="paragraph" w:customStyle="1" w:styleId="Pa2">
    <w:name w:val="Pa2"/>
    <w:basedOn w:val="Default"/>
    <w:next w:val="Default"/>
    <w:uiPriority w:val="99"/>
    <w:rsid w:val="0046264E"/>
    <w:pPr>
      <w:spacing w:line="241" w:lineRule="atLeast"/>
    </w:pPr>
    <w:rPr>
      <w:rFonts w:ascii="Klavika Rg" w:hAnsi="Klavika Rg" w:cstheme="minorBidi"/>
      <w:color w:val="auto"/>
    </w:rPr>
  </w:style>
  <w:style w:type="paragraph" w:customStyle="1" w:styleId="Pa8">
    <w:name w:val="Pa8"/>
    <w:basedOn w:val="Default"/>
    <w:next w:val="Default"/>
    <w:uiPriority w:val="99"/>
    <w:rsid w:val="0046264E"/>
    <w:pPr>
      <w:spacing w:line="221" w:lineRule="atLeast"/>
    </w:pPr>
    <w:rPr>
      <w:rFonts w:ascii="Klavika Rg" w:hAnsi="Klavika Rg" w:cstheme="minorBidi"/>
      <w:color w:val="auto"/>
    </w:rPr>
  </w:style>
  <w:style w:type="paragraph" w:customStyle="1" w:styleId="Pa1">
    <w:name w:val="Pa1"/>
    <w:basedOn w:val="Default"/>
    <w:next w:val="Default"/>
    <w:uiPriority w:val="99"/>
    <w:rsid w:val="0046264E"/>
    <w:pPr>
      <w:spacing w:line="241" w:lineRule="atLeast"/>
    </w:pPr>
    <w:rPr>
      <w:rFonts w:ascii="Klavika Rg" w:hAnsi="Klavika Rg" w:cstheme="minorBidi"/>
      <w:color w:val="auto"/>
    </w:rPr>
  </w:style>
  <w:style w:type="character" w:customStyle="1" w:styleId="A3">
    <w:name w:val="A3"/>
    <w:uiPriority w:val="99"/>
    <w:rsid w:val="0046264E"/>
    <w:rPr>
      <w:rFonts w:cs="Klavika Rg"/>
      <w:color w:val="000000"/>
      <w:sz w:val="22"/>
      <w:szCs w:val="22"/>
    </w:rPr>
  </w:style>
  <w:style w:type="character" w:styleId="AklamaBavurusu">
    <w:name w:val="annotation reference"/>
    <w:basedOn w:val="VarsaylanParagrafYazTipi"/>
    <w:uiPriority w:val="99"/>
    <w:semiHidden/>
    <w:unhideWhenUsed/>
    <w:rsid w:val="0046264E"/>
    <w:rPr>
      <w:sz w:val="16"/>
      <w:szCs w:val="16"/>
    </w:rPr>
  </w:style>
  <w:style w:type="paragraph" w:styleId="AklamaMetni">
    <w:name w:val="annotation text"/>
    <w:basedOn w:val="Normal"/>
    <w:link w:val="AklamaMetniChar"/>
    <w:uiPriority w:val="99"/>
    <w:semiHidden/>
    <w:unhideWhenUsed/>
    <w:rsid w:val="0046264E"/>
    <w:pPr>
      <w:spacing w:line="240" w:lineRule="auto"/>
    </w:pPr>
  </w:style>
  <w:style w:type="character" w:customStyle="1" w:styleId="AklamaMetniChar">
    <w:name w:val="Açıklama Metni Char"/>
    <w:basedOn w:val="VarsaylanParagrafYazTipi"/>
    <w:link w:val="AklamaMetni"/>
    <w:uiPriority w:val="99"/>
    <w:semiHidden/>
    <w:rsid w:val="0046264E"/>
    <w:rPr>
      <w:rFonts w:eastAsiaTheme="minorEastAsia"/>
      <w:sz w:val="21"/>
      <w:szCs w:val="21"/>
    </w:rPr>
  </w:style>
  <w:style w:type="paragraph" w:styleId="AklamaKonusu">
    <w:name w:val="annotation subject"/>
    <w:basedOn w:val="AklamaMetni"/>
    <w:next w:val="AklamaMetni"/>
    <w:link w:val="AklamaKonusuChar"/>
    <w:uiPriority w:val="99"/>
    <w:semiHidden/>
    <w:unhideWhenUsed/>
    <w:rsid w:val="0046264E"/>
    <w:rPr>
      <w:b/>
      <w:bCs/>
    </w:rPr>
  </w:style>
  <w:style w:type="character" w:customStyle="1" w:styleId="AklamaKonusuChar">
    <w:name w:val="Açıklama Konusu Char"/>
    <w:basedOn w:val="AklamaMetniChar"/>
    <w:link w:val="AklamaKonusu"/>
    <w:uiPriority w:val="99"/>
    <w:semiHidden/>
    <w:rsid w:val="0046264E"/>
    <w:rPr>
      <w:rFonts w:eastAsiaTheme="minorEastAsia"/>
      <w:b/>
      <w:bCs/>
      <w:sz w:val="21"/>
      <w:szCs w:val="21"/>
    </w:rPr>
  </w:style>
  <w:style w:type="paragraph" w:styleId="BalonMetni">
    <w:name w:val="Balloon Text"/>
    <w:basedOn w:val="Normal"/>
    <w:link w:val="BalonMetniChar"/>
    <w:uiPriority w:val="99"/>
    <w:semiHidden/>
    <w:unhideWhenUsed/>
    <w:rsid w:val="004626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64E"/>
    <w:rPr>
      <w:rFonts w:ascii="Segoe UI" w:eastAsiaTheme="minorEastAsia" w:hAnsi="Segoe UI" w:cs="Segoe UI"/>
      <w:sz w:val="18"/>
      <w:szCs w:val="18"/>
    </w:rPr>
  </w:style>
  <w:style w:type="table" w:styleId="OrtaGlgeleme1-Vurgu3">
    <w:name w:val="Medium Shading 1 Accent 3"/>
    <w:basedOn w:val="NormalTablo"/>
    <w:uiPriority w:val="63"/>
    <w:rsid w:val="0046264E"/>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DecimalAligned">
    <w:name w:val="Decimal Aligned"/>
    <w:basedOn w:val="Normal"/>
    <w:uiPriority w:val="40"/>
    <w:rsid w:val="0046264E"/>
    <w:pPr>
      <w:tabs>
        <w:tab w:val="decimal" w:pos="360"/>
      </w:tabs>
    </w:pPr>
    <w:rPr>
      <w:rFonts w:cs="Times New Roman"/>
      <w:sz w:val="22"/>
      <w:szCs w:val="22"/>
      <w:lang w:eastAsia="tr-TR"/>
    </w:rPr>
  </w:style>
  <w:style w:type="paragraph" w:styleId="DipnotMetni">
    <w:name w:val="footnote text"/>
    <w:basedOn w:val="Normal"/>
    <w:link w:val="DipnotMetniChar"/>
    <w:uiPriority w:val="99"/>
    <w:unhideWhenUsed/>
    <w:rsid w:val="0046264E"/>
    <w:pPr>
      <w:spacing w:after="0" w:line="240" w:lineRule="auto"/>
    </w:pPr>
    <w:rPr>
      <w:rFonts w:cs="Times New Roman"/>
      <w:lang w:eastAsia="tr-TR"/>
    </w:rPr>
  </w:style>
  <w:style w:type="character" w:customStyle="1" w:styleId="DipnotMetniChar">
    <w:name w:val="Dipnot Metni Char"/>
    <w:basedOn w:val="VarsaylanParagrafYazTipi"/>
    <w:link w:val="DipnotMetni"/>
    <w:uiPriority w:val="99"/>
    <w:rsid w:val="0046264E"/>
    <w:rPr>
      <w:rFonts w:eastAsiaTheme="minorEastAsia" w:cs="Times New Roman"/>
      <w:sz w:val="21"/>
      <w:szCs w:val="21"/>
      <w:lang w:eastAsia="tr-TR"/>
    </w:rPr>
  </w:style>
  <w:style w:type="table" w:styleId="AkGlgeleme-Vurgu1">
    <w:name w:val="Light Shading Accent 1"/>
    <w:basedOn w:val="NormalTablo"/>
    <w:uiPriority w:val="60"/>
    <w:rsid w:val="0046264E"/>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oKlavuzu">
    <w:name w:val="Table Grid"/>
    <w:basedOn w:val="NormalTablo"/>
    <w:uiPriority w:val="39"/>
    <w:rsid w:val="0046264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46264E"/>
    <w:pPr>
      <w:tabs>
        <w:tab w:val="right" w:leader="dot" w:pos="9343"/>
      </w:tabs>
      <w:spacing w:before="120"/>
    </w:pPr>
    <w:rPr>
      <w:rFonts w:cstheme="minorHAnsi"/>
      <w:b/>
      <w:bCs/>
      <w:caps/>
    </w:rPr>
  </w:style>
  <w:style w:type="paragraph" w:styleId="T2">
    <w:name w:val="toc 2"/>
    <w:basedOn w:val="Normal"/>
    <w:next w:val="Normal"/>
    <w:autoRedefine/>
    <w:uiPriority w:val="39"/>
    <w:unhideWhenUsed/>
    <w:rsid w:val="0046264E"/>
    <w:pPr>
      <w:spacing w:after="0"/>
      <w:ind w:left="200"/>
    </w:pPr>
    <w:rPr>
      <w:rFonts w:cstheme="minorHAnsi"/>
      <w:smallCaps/>
    </w:rPr>
  </w:style>
  <w:style w:type="character" w:styleId="Kpr">
    <w:name w:val="Hyperlink"/>
    <w:basedOn w:val="VarsaylanParagrafYazTipi"/>
    <w:uiPriority w:val="99"/>
    <w:unhideWhenUsed/>
    <w:rsid w:val="0046264E"/>
    <w:rPr>
      <w:color w:val="0563C1" w:themeColor="hyperlink"/>
      <w:u w:val="single"/>
    </w:rPr>
  </w:style>
  <w:style w:type="paragraph" w:styleId="stBilgi">
    <w:name w:val="header"/>
    <w:basedOn w:val="Normal"/>
    <w:link w:val="stBilgiChar"/>
    <w:uiPriority w:val="99"/>
    <w:unhideWhenUsed/>
    <w:rsid w:val="004626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264E"/>
    <w:rPr>
      <w:rFonts w:eastAsiaTheme="minorEastAsia"/>
      <w:sz w:val="21"/>
      <w:szCs w:val="21"/>
    </w:rPr>
  </w:style>
  <w:style w:type="paragraph" w:styleId="AltBilgi">
    <w:name w:val="footer"/>
    <w:basedOn w:val="Normal"/>
    <w:link w:val="AltBilgiChar"/>
    <w:uiPriority w:val="99"/>
    <w:unhideWhenUsed/>
    <w:rsid w:val="004626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264E"/>
    <w:rPr>
      <w:rFonts w:eastAsiaTheme="minorEastAsia"/>
      <w:sz w:val="21"/>
      <w:szCs w:val="21"/>
    </w:rPr>
  </w:style>
  <w:style w:type="paragraph" w:styleId="T3">
    <w:name w:val="toc 3"/>
    <w:basedOn w:val="Normal"/>
    <w:next w:val="Normal"/>
    <w:autoRedefine/>
    <w:uiPriority w:val="39"/>
    <w:unhideWhenUsed/>
    <w:rsid w:val="0046264E"/>
    <w:pPr>
      <w:spacing w:after="0"/>
      <w:ind w:left="400"/>
    </w:pPr>
    <w:rPr>
      <w:rFonts w:cstheme="minorHAnsi"/>
      <w:i/>
      <w:iCs/>
    </w:rPr>
  </w:style>
  <w:style w:type="paragraph" w:customStyle="1" w:styleId="metin">
    <w:name w:val="metin"/>
    <w:basedOn w:val="Normal"/>
    <w:rsid w:val="0046264E"/>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6264E"/>
  </w:style>
  <w:style w:type="character" w:customStyle="1" w:styleId="grame">
    <w:name w:val="grame"/>
    <w:basedOn w:val="VarsaylanParagrafYazTipi"/>
    <w:rsid w:val="0046264E"/>
  </w:style>
  <w:style w:type="character" w:styleId="SayfaNumaras">
    <w:name w:val="page number"/>
    <w:basedOn w:val="VarsaylanParagrafYazTipi"/>
    <w:uiPriority w:val="99"/>
    <w:unhideWhenUsed/>
    <w:rsid w:val="0046264E"/>
  </w:style>
  <w:style w:type="character" w:customStyle="1" w:styleId="AralkYokChar">
    <w:name w:val="Aralık Yok Char"/>
    <w:basedOn w:val="VarsaylanParagrafYazTipi"/>
    <w:link w:val="AralkYok"/>
    <w:uiPriority w:val="1"/>
    <w:rsid w:val="0046264E"/>
    <w:rPr>
      <w:rFonts w:eastAsiaTheme="minorEastAsia"/>
      <w:sz w:val="21"/>
      <w:szCs w:val="21"/>
    </w:rPr>
  </w:style>
  <w:style w:type="table" w:styleId="AkGlgeleme">
    <w:name w:val="Light Shading"/>
    <w:basedOn w:val="NormalTablo"/>
    <w:uiPriority w:val="60"/>
    <w:rsid w:val="0046264E"/>
    <w:pPr>
      <w:spacing w:after="0" w:line="240" w:lineRule="auto"/>
    </w:pPr>
    <w:rPr>
      <w:rFonts w:eastAsiaTheme="minorEastAs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il1">
    <w:name w:val="Stil1"/>
    <w:basedOn w:val="Balk1"/>
    <w:link w:val="Stil1Char"/>
    <w:rsid w:val="0046264E"/>
    <w:pPr>
      <w:spacing w:after="120"/>
      <w:jc w:val="center"/>
    </w:pPr>
    <w:rPr>
      <w:rFonts w:cstheme="minorHAnsi"/>
      <w:szCs w:val="24"/>
      <w:lang w:eastAsia="tr-TR"/>
    </w:rPr>
  </w:style>
  <w:style w:type="character" w:customStyle="1" w:styleId="Stil1Char">
    <w:name w:val="Stil1 Char"/>
    <w:basedOn w:val="Balk1Char"/>
    <w:link w:val="Stil1"/>
    <w:rsid w:val="0046264E"/>
    <w:rPr>
      <w:rFonts w:ascii="Times New Roman" w:eastAsiaTheme="majorEastAsia" w:hAnsi="Times New Roman" w:cstheme="minorHAnsi"/>
      <w:color w:val="3B3838" w:themeColor="background2" w:themeShade="40"/>
      <w:sz w:val="28"/>
      <w:szCs w:val="24"/>
      <w:lang w:eastAsia="tr-TR"/>
    </w:rPr>
  </w:style>
  <w:style w:type="table" w:styleId="KlavuzTablo1Ak">
    <w:name w:val="Grid Table 1 Light"/>
    <w:basedOn w:val="NormalTablo"/>
    <w:uiPriority w:val="46"/>
    <w:rsid w:val="0046264E"/>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6Renkli">
    <w:name w:val="Grid Table 6 Colorful"/>
    <w:basedOn w:val="NormalTablo"/>
    <w:uiPriority w:val="51"/>
    <w:rsid w:val="0046264E"/>
    <w:pPr>
      <w:spacing w:after="0" w:line="240" w:lineRule="auto"/>
    </w:pPr>
    <w:rPr>
      <w:rFonts w:eastAsiaTheme="minorEastAsia"/>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Vurgu5">
    <w:name w:val="Grid Table 1 Light Accent 5"/>
    <w:basedOn w:val="NormalTablo"/>
    <w:uiPriority w:val="46"/>
    <w:rsid w:val="0046264E"/>
    <w:pPr>
      <w:spacing w:after="0" w:line="240" w:lineRule="auto"/>
    </w:pPr>
    <w:rPr>
      <w:rFonts w:eastAsiaTheme="minorEastAsia"/>
      <w:sz w:val="21"/>
      <w:szCs w:val="21"/>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46264E"/>
    <w:rPr>
      <w:color w:val="605E5C"/>
      <w:shd w:val="clear" w:color="auto" w:fill="E1DFDD"/>
    </w:rPr>
  </w:style>
  <w:style w:type="paragraph" w:styleId="T4">
    <w:name w:val="toc 4"/>
    <w:basedOn w:val="Normal"/>
    <w:next w:val="Normal"/>
    <w:autoRedefine/>
    <w:uiPriority w:val="39"/>
    <w:unhideWhenUsed/>
    <w:rsid w:val="0046264E"/>
    <w:pPr>
      <w:spacing w:after="0"/>
      <w:ind w:left="600"/>
    </w:pPr>
    <w:rPr>
      <w:rFonts w:cstheme="minorHAnsi"/>
      <w:sz w:val="18"/>
      <w:szCs w:val="18"/>
    </w:rPr>
  </w:style>
  <w:style w:type="paragraph" w:styleId="T5">
    <w:name w:val="toc 5"/>
    <w:basedOn w:val="Normal"/>
    <w:next w:val="Normal"/>
    <w:autoRedefine/>
    <w:uiPriority w:val="39"/>
    <w:unhideWhenUsed/>
    <w:rsid w:val="0046264E"/>
    <w:pPr>
      <w:spacing w:after="0"/>
      <w:ind w:left="800"/>
    </w:pPr>
    <w:rPr>
      <w:rFonts w:cstheme="minorHAnsi"/>
      <w:sz w:val="18"/>
      <w:szCs w:val="18"/>
    </w:rPr>
  </w:style>
  <w:style w:type="paragraph" w:styleId="T6">
    <w:name w:val="toc 6"/>
    <w:basedOn w:val="Normal"/>
    <w:next w:val="Normal"/>
    <w:autoRedefine/>
    <w:uiPriority w:val="39"/>
    <w:unhideWhenUsed/>
    <w:rsid w:val="0046264E"/>
    <w:pPr>
      <w:spacing w:after="0"/>
      <w:ind w:left="1000"/>
    </w:pPr>
    <w:rPr>
      <w:rFonts w:cstheme="minorHAnsi"/>
      <w:sz w:val="18"/>
      <w:szCs w:val="18"/>
    </w:rPr>
  </w:style>
  <w:style w:type="paragraph" w:styleId="T7">
    <w:name w:val="toc 7"/>
    <w:basedOn w:val="Normal"/>
    <w:next w:val="Normal"/>
    <w:autoRedefine/>
    <w:uiPriority w:val="39"/>
    <w:unhideWhenUsed/>
    <w:rsid w:val="0046264E"/>
    <w:pPr>
      <w:spacing w:after="0"/>
      <w:ind w:left="1200"/>
    </w:pPr>
    <w:rPr>
      <w:rFonts w:cstheme="minorHAnsi"/>
      <w:sz w:val="18"/>
      <w:szCs w:val="18"/>
    </w:rPr>
  </w:style>
  <w:style w:type="paragraph" w:styleId="T8">
    <w:name w:val="toc 8"/>
    <w:basedOn w:val="Normal"/>
    <w:next w:val="Normal"/>
    <w:autoRedefine/>
    <w:uiPriority w:val="39"/>
    <w:unhideWhenUsed/>
    <w:rsid w:val="0046264E"/>
    <w:pPr>
      <w:spacing w:after="0"/>
      <w:ind w:left="1400"/>
    </w:pPr>
    <w:rPr>
      <w:rFonts w:cstheme="minorHAnsi"/>
      <w:sz w:val="18"/>
      <w:szCs w:val="18"/>
    </w:rPr>
  </w:style>
  <w:style w:type="paragraph" w:styleId="T9">
    <w:name w:val="toc 9"/>
    <w:basedOn w:val="Normal"/>
    <w:next w:val="Normal"/>
    <w:autoRedefine/>
    <w:uiPriority w:val="39"/>
    <w:unhideWhenUsed/>
    <w:rsid w:val="0046264E"/>
    <w:pPr>
      <w:spacing w:after="0"/>
      <w:ind w:left="1600"/>
    </w:pPr>
    <w:rPr>
      <w:rFonts w:cstheme="minorHAnsi"/>
      <w:sz w:val="18"/>
      <w:szCs w:val="18"/>
    </w:rPr>
  </w:style>
  <w:style w:type="paragraph" w:customStyle="1" w:styleId="Stil2">
    <w:name w:val="Stil2"/>
    <w:basedOn w:val="KonuBal"/>
    <w:link w:val="Stil2Char"/>
    <w:rsid w:val="0046264E"/>
    <w:rPr>
      <w:rFonts w:cstheme="minorHAnsi"/>
      <w:b/>
      <w:caps/>
      <w:color w:val="002060"/>
      <w:u w:val="single"/>
    </w:rPr>
  </w:style>
  <w:style w:type="character" w:customStyle="1" w:styleId="Stil2Char">
    <w:name w:val="Stil2 Char"/>
    <w:basedOn w:val="KonuBalChar"/>
    <w:link w:val="Stil2"/>
    <w:rsid w:val="0046264E"/>
    <w:rPr>
      <w:rFonts w:asciiTheme="majorHAnsi" w:eastAsiaTheme="majorEastAsia" w:hAnsiTheme="majorHAnsi" w:cstheme="minorHAnsi"/>
      <w:b/>
      <w:caps/>
      <w:color w:val="002060"/>
      <w:spacing w:val="-7"/>
      <w:sz w:val="80"/>
      <w:szCs w:val="80"/>
      <w:u w:val="single"/>
    </w:rPr>
  </w:style>
  <w:style w:type="table" w:styleId="KlavuzTablo2-Vurgu3">
    <w:name w:val="Grid Table 2 Accent 3"/>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2">
    <w:name w:val="Grid Table 2 Accent 2"/>
    <w:basedOn w:val="NormalTablo"/>
    <w:uiPriority w:val="47"/>
    <w:rsid w:val="0046264E"/>
    <w:pPr>
      <w:spacing w:after="0" w:line="240" w:lineRule="auto"/>
    </w:pPr>
    <w:rPr>
      <w:rFonts w:eastAsiaTheme="minorEastAsia"/>
      <w:sz w:val="21"/>
      <w:szCs w:val="21"/>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46264E"/>
    <w:pPr>
      <w:spacing w:after="0" w:line="240" w:lineRule="auto"/>
    </w:pPr>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6E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592">
      <w:bodyDiv w:val="1"/>
      <w:marLeft w:val="0"/>
      <w:marRight w:val="0"/>
      <w:marTop w:val="0"/>
      <w:marBottom w:val="0"/>
      <w:divBdr>
        <w:top w:val="none" w:sz="0" w:space="0" w:color="auto"/>
        <w:left w:val="none" w:sz="0" w:space="0" w:color="auto"/>
        <w:bottom w:val="none" w:sz="0" w:space="0" w:color="auto"/>
        <w:right w:val="none" w:sz="0" w:space="0" w:color="auto"/>
      </w:divBdr>
    </w:div>
    <w:div w:id="1580406154">
      <w:bodyDiv w:val="1"/>
      <w:marLeft w:val="0"/>
      <w:marRight w:val="0"/>
      <w:marTop w:val="0"/>
      <w:marBottom w:val="0"/>
      <w:divBdr>
        <w:top w:val="none" w:sz="0" w:space="0" w:color="auto"/>
        <w:left w:val="none" w:sz="0" w:space="0" w:color="auto"/>
        <w:bottom w:val="none" w:sz="0" w:space="0" w:color="auto"/>
        <w:right w:val="none" w:sz="0" w:space="0" w:color="auto"/>
      </w:divBdr>
    </w:div>
    <w:div w:id="1620141597">
      <w:bodyDiv w:val="1"/>
      <w:marLeft w:val="0"/>
      <w:marRight w:val="0"/>
      <w:marTop w:val="0"/>
      <w:marBottom w:val="0"/>
      <w:divBdr>
        <w:top w:val="none" w:sz="0" w:space="0" w:color="auto"/>
        <w:left w:val="none" w:sz="0" w:space="0" w:color="auto"/>
        <w:bottom w:val="none" w:sz="0" w:space="0" w:color="auto"/>
        <w:right w:val="none" w:sz="0" w:space="0" w:color="auto"/>
      </w:divBdr>
    </w:div>
    <w:div w:id="20224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7407-1CE4-43A7-A893-062C3FF3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6226</Words>
  <Characters>35492</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Soylu</dc:creator>
  <cp:keywords/>
  <dc:description/>
  <cp:lastModifiedBy>Ahmet Ertan</cp:lastModifiedBy>
  <cp:revision>6</cp:revision>
  <dcterms:created xsi:type="dcterms:W3CDTF">2023-10-09T13:28:00Z</dcterms:created>
  <dcterms:modified xsi:type="dcterms:W3CDTF">2023-11-11T09:41:00Z</dcterms:modified>
</cp:coreProperties>
</file>